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jc w:val="center"/>
        <w:tblLayout w:type="fixed"/>
        <w:tblLook w:val="01E0" w:firstRow="1" w:lastRow="1" w:firstColumn="1" w:lastColumn="1" w:noHBand="0" w:noVBand="0"/>
      </w:tblPr>
      <w:tblGrid>
        <w:gridCol w:w="4633"/>
        <w:gridCol w:w="1503"/>
        <w:gridCol w:w="3572"/>
      </w:tblGrid>
      <w:tr w:rsidR="00B54010" w:rsidRPr="00A1085E" w14:paraId="35BBB99E" w14:textId="77777777" w:rsidTr="001921C5">
        <w:trPr>
          <w:jc w:val="center"/>
        </w:trPr>
        <w:tc>
          <w:tcPr>
            <w:tcW w:w="4633" w:type="dxa"/>
            <w:hideMark/>
          </w:tcPr>
          <w:p w14:paraId="089AB112" w14:textId="77777777" w:rsidR="00B54010" w:rsidRDefault="00B54010" w:rsidP="00BB266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187A980" w14:textId="77777777" w:rsidR="00B54010" w:rsidRPr="006801DC" w:rsidRDefault="00B54010" w:rsidP="00BB266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REPUBLICA MOLDOVA</w:t>
            </w:r>
          </w:p>
          <w:p w14:paraId="3C7E628D" w14:textId="77777777" w:rsidR="00B54010" w:rsidRPr="006801DC" w:rsidRDefault="00B54010" w:rsidP="00BB266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RAIONUL OCNIŢA</w:t>
            </w:r>
          </w:p>
          <w:p w14:paraId="579786E6" w14:textId="77777777" w:rsidR="00B54010" w:rsidRPr="006801DC" w:rsidRDefault="00B54010" w:rsidP="00BB266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Consiliul comunal MIHĂLĂŞENI</w:t>
            </w:r>
          </w:p>
        </w:tc>
        <w:tc>
          <w:tcPr>
            <w:tcW w:w="1503" w:type="dxa"/>
            <w:vAlign w:val="center"/>
            <w:hideMark/>
          </w:tcPr>
          <w:p w14:paraId="6B1F10ED" w14:textId="77777777" w:rsidR="00B54010" w:rsidRPr="006801DC" w:rsidRDefault="00B54010" w:rsidP="00BB266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sz w:val="24"/>
                <w:szCs w:val="24"/>
                <w:lang w:eastAsia="ru-RU"/>
              </w:rPr>
              <w:object w:dxaOrig="1411" w:dyaOrig="1627" w14:anchorId="720A1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95pt;height:66.2pt" o:ole="">
                  <v:imagedata r:id="rId7" o:title="" gain="10"/>
                </v:shape>
                <o:OLEObject Type="Embed" ProgID="Word.Picture.8" ShapeID="_x0000_i1025" DrawAspect="Content" ObjectID="_1816679137" r:id="rId8"/>
              </w:object>
            </w:r>
          </w:p>
        </w:tc>
        <w:tc>
          <w:tcPr>
            <w:tcW w:w="3572" w:type="dxa"/>
            <w:hideMark/>
          </w:tcPr>
          <w:p w14:paraId="21D9391A" w14:textId="77777777" w:rsidR="00B54010" w:rsidRDefault="00B54010" w:rsidP="00DF7EEF">
            <w:pPr>
              <w:ind w:right="818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5706E97" w14:textId="77777777" w:rsidR="00B54010" w:rsidRPr="006801DC" w:rsidRDefault="00B54010" w:rsidP="00DF7EEF">
            <w:pPr>
              <w:ind w:right="81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РЕСПУБЛИКА МОЛДОВА</w:t>
            </w:r>
          </w:p>
          <w:p w14:paraId="654F7005" w14:textId="77777777" w:rsidR="00B54010" w:rsidRPr="006801DC" w:rsidRDefault="00B54010" w:rsidP="00DF7EEF">
            <w:pPr>
              <w:ind w:right="81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ОКНИЦКИЙ РАЙОН</w:t>
            </w:r>
          </w:p>
          <w:p w14:paraId="33894F80" w14:textId="77777777" w:rsidR="00B54010" w:rsidRPr="006801DC" w:rsidRDefault="00B54010" w:rsidP="00DF7EEF">
            <w:pPr>
              <w:ind w:right="81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801DC">
              <w:rPr>
                <w:bCs/>
                <w:sz w:val="24"/>
                <w:szCs w:val="24"/>
                <w:lang w:eastAsia="ru-RU"/>
              </w:rPr>
              <w:t>Местный Совет Михалашень</w:t>
            </w:r>
          </w:p>
        </w:tc>
      </w:tr>
    </w:tbl>
    <w:p w14:paraId="7DCCAD40" w14:textId="77777777" w:rsidR="00B54010" w:rsidRPr="008A2966" w:rsidRDefault="00B54010" w:rsidP="00B54010">
      <w:pPr>
        <w:jc w:val="center"/>
        <w:rPr>
          <w:b/>
          <w:szCs w:val="28"/>
        </w:rPr>
      </w:pPr>
    </w:p>
    <w:p w14:paraId="301F5BB3" w14:textId="30A7429E" w:rsidR="00B54010" w:rsidRPr="00AA58EC" w:rsidRDefault="00B54010" w:rsidP="00B54010">
      <w:pPr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DECIZIA  nr</w:t>
      </w:r>
      <w:proofErr w:type="gramEnd"/>
      <w:r>
        <w:rPr>
          <w:b/>
          <w:szCs w:val="28"/>
          <w:lang w:val="en-US"/>
        </w:rPr>
        <w:t xml:space="preserve">. </w:t>
      </w:r>
      <w:r w:rsidR="00E56BB5">
        <w:rPr>
          <w:b/>
          <w:szCs w:val="28"/>
          <w:lang w:val="en-US"/>
        </w:rPr>
        <w:t>6</w:t>
      </w:r>
      <w:r w:rsidRPr="00AA58EC">
        <w:rPr>
          <w:b/>
          <w:szCs w:val="28"/>
          <w:lang w:val="en-US"/>
        </w:rPr>
        <w:t>/</w:t>
      </w:r>
      <w:r>
        <w:rPr>
          <w:b/>
          <w:szCs w:val="28"/>
          <w:lang w:val="en-US"/>
        </w:rPr>
        <w:t>0</w:t>
      </w:r>
      <w:r w:rsidR="00793429">
        <w:rPr>
          <w:b/>
          <w:szCs w:val="28"/>
          <w:lang w:val="en-US"/>
        </w:rPr>
        <w:t>1</w:t>
      </w:r>
      <w:r w:rsidRPr="00AA58EC">
        <w:rPr>
          <w:b/>
          <w:szCs w:val="28"/>
          <w:lang w:val="en-US"/>
        </w:rPr>
        <w:t xml:space="preserve"> </w:t>
      </w:r>
    </w:p>
    <w:p w14:paraId="3E0DA7C9" w14:textId="50EA8CDC" w:rsidR="00B54010" w:rsidRPr="00AA58EC" w:rsidRDefault="00B54010" w:rsidP="00B54010">
      <w:pPr>
        <w:jc w:val="center"/>
        <w:rPr>
          <w:b/>
          <w:szCs w:val="28"/>
          <w:lang w:val="en-US"/>
        </w:rPr>
      </w:pPr>
      <w:proofErr w:type="gramStart"/>
      <w:r w:rsidRPr="00AA58EC">
        <w:rPr>
          <w:b/>
          <w:szCs w:val="28"/>
          <w:lang w:val="en-US"/>
        </w:rPr>
        <w:t>din</w:t>
      </w:r>
      <w:proofErr w:type="gramEnd"/>
      <w:r w:rsidRPr="00AA58EC">
        <w:rPr>
          <w:b/>
          <w:szCs w:val="28"/>
          <w:lang w:val="en-US"/>
        </w:rPr>
        <w:t xml:space="preserve"> </w:t>
      </w:r>
      <w:r w:rsidR="00E56BB5">
        <w:rPr>
          <w:b/>
          <w:szCs w:val="28"/>
          <w:lang w:val="en-US"/>
        </w:rPr>
        <w:t>13 august</w:t>
      </w:r>
      <w:r w:rsidRPr="00AA58EC">
        <w:rPr>
          <w:b/>
          <w:szCs w:val="28"/>
          <w:lang w:val="en-US"/>
        </w:rPr>
        <w:t xml:space="preserve">  202</w:t>
      </w:r>
      <w:r>
        <w:rPr>
          <w:b/>
          <w:szCs w:val="28"/>
          <w:lang w:val="en-US"/>
        </w:rPr>
        <w:t>5</w:t>
      </w:r>
    </w:p>
    <w:p w14:paraId="2CEAA7FB" w14:textId="02C1BE66" w:rsidR="00793429" w:rsidRPr="00793429" w:rsidRDefault="00793429" w:rsidP="00793429">
      <w:pPr>
        <w:pStyle w:val="1"/>
        <w:rPr>
          <w:b/>
          <w:i/>
          <w:lang w:val="it-IT"/>
        </w:rPr>
      </w:pPr>
      <w:r w:rsidRPr="00793429">
        <w:rPr>
          <w:b/>
          <w:i/>
          <w:lang w:val="it-IT"/>
        </w:rPr>
        <w:t xml:space="preserve">Cu privire </w:t>
      </w:r>
      <w:r w:rsidR="00547515">
        <w:rPr>
          <w:b/>
          <w:i/>
          <w:lang w:val="it-IT"/>
        </w:rPr>
        <w:t>modificarea</w:t>
      </w:r>
      <w:r w:rsidRPr="00793429">
        <w:rPr>
          <w:b/>
          <w:i/>
          <w:lang w:val="it-IT"/>
        </w:rPr>
        <w:t xml:space="preserve"> bugetului</w:t>
      </w:r>
    </w:p>
    <w:p w14:paraId="413B197B" w14:textId="77777777" w:rsidR="00793429" w:rsidRPr="00D55F19" w:rsidRDefault="00793429" w:rsidP="00793429">
      <w:pPr>
        <w:pStyle w:val="1"/>
        <w:rPr>
          <w:b/>
          <w:lang w:val="en-US"/>
        </w:rPr>
      </w:pPr>
      <w:r w:rsidRPr="00793429">
        <w:rPr>
          <w:b/>
          <w:i/>
          <w:lang w:val="it-IT"/>
        </w:rPr>
        <w:t xml:space="preserve"> </w:t>
      </w:r>
      <w:proofErr w:type="gramStart"/>
      <w:r w:rsidRPr="00793429">
        <w:rPr>
          <w:b/>
          <w:i/>
          <w:lang w:val="en-US"/>
        </w:rPr>
        <w:t>local</w:t>
      </w:r>
      <w:proofErr w:type="gramEnd"/>
      <w:r w:rsidRPr="00793429">
        <w:rPr>
          <w:b/>
          <w:i/>
          <w:lang w:val="en-US"/>
        </w:rPr>
        <w:t xml:space="preserve"> </w:t>
      </w:r>
      <w:proofErr w:type="spellStart"/>
      <w:r w:rsidRPr="00793429">
        <w:rPr>
          <w:b/>
          <w:i/>
          <w:lang w:val="en-US"/>
        </w:rPr>
        <w:t>Mihălășeni</w:t>
      </w:r>
      <w:proofErr w:type="spellEnd"/>
      <w:r w:rsidRPr="00793429">
        <w:rPr>
          <w:b/>
          <w:i/>
          <w:lang w:val="en-US"/>
        </w:rPr>
        <w:t xml:space="preserve"> </w:t>
      </w:r>
      <w:proofErr w:type="spellStart"/>
      <w:r w:rsidRPr="00793429">
        <w:rPr>
          <w:b/>
          <w:i/>
          <w:lang w:val="en-US"/>
        </w:rPr>
        <w:t>pentru</w:t>
      </w:r>
      <w:proofErr w:type="spellEnd"/>
      <w:r w:rsidRPr="00793429">
        <w:rPr>
          <w:b/>
          <w:i/>
          <w:lang w:val="en-US"/>
        </w:rPr>
        <w:t xml:space="preserve"> </w:t>
      </w:r>
      <w:proofErr w:type="spellStart"/>
      <w:r w:rsidRPr="00793429">
        <w:rPr>
          <w:b/>
          <w:i/>
          <w:lang w:val="en-US"/>
        </w:rPr>
        <w:t>anul</w:t>
      </w:r>
      <w:proofErr w:type="spellEnd"/>
      <w:r w:rsidRPr="00793429">
        <w:rPr>
          <w:b/>
          <w:i/>
          <w:lang w:val="en-US"/>
        </w:rPr>
        <w:t xml:space="preserve"> 2025</w:t>
      </w:r>
    </w:p>
    <w:p w14:paraId="134D6099" w14:textId="77777777" w:rsidR="00B54010" w:rsidRDefault="00B54010" w:rsidP="00B54010">
      <w:pPr>
        <w:rPr>
          <w:b/>
          <w:szCs w:val="28"/>
          <w:lang w:val="en-US"/>
        </w:rPr>
      </w:pPr>
    </w:p>
    <w:p w14:paraId="4D57BAF0" w14:textId="58B8BBAA" w:rsidR="00DF7EEF" w:rsidRDefault="00F5277A" w:rsidP="00DF7EEF">
      <w:pPr>
        <w:pStyle w:val="1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</w:t>
      </w:r>
      <w:proofErr w:type="spellStart"/>
      <w:proofErr w:type="gramStart"/>
      <w:r>
        <w:rPr>
          <w:lang w:val="en-US"/>
        </w:rPr>
        <w:t>Î</w:t>
      </w:r>
      <w:r w:rsidRPr="00190353">
        <w:rPr>
          <w:lang w:val="en-US"/>
        </w:rPr>
        <w:t>n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temeiul</w:t>
      </w:r>
      <w:proofErr w:type="spellEnd"/>
      <w:r w:rsidRPr="00190353">
        <w:rPr>
          <w:lang w:val="en-US"/>
        </w:rPr>
        <w:t xml:space="preserve"> a</w:t>
      </w:r>
      <w:r>
        <w:rPr>
          <w:lang w:val="en-US"/>
        </w:rPr>
        <w:t>r</w:t>
      </w:r>
      <w:r w:rsidRPr="00190353">
        <w:rPr>
          <w:lang w:val="en-US"/>
        </w:rPr>
        <w:t>t.</w:t>
      </w:r>
      <w:proofErr w:type="gramEnd"/>
      <w:r w:rsidRPr="00190353">
        <w:rPr>
          <w:lang w:val="en-US"/>
        </w:rPr>
        <w:t xml:space="preserve"> </w:t>
      </w:r>
      <w:proofErr w:type="gramStart"/>
      <w:r w:rsidRPr="00190353">
        <w:rPr>
          <w:lang w:val="en-US"/>
        </w:rPr>
        <w:t>I4</w:t>
      </w:r>
      <w:r>
        <w:rPr>
          <w:lang w:val="en-US"/>
        </w:rPr>
        <w:t xml:space="preserve"> </w:t>
      </w:r>
      <w:proofErr w:type="spellStart"/>
      <w:r w:rsidRPr="00190353">
        <w:rPr>
          <w:lang w:val="en-US"/>
        </w:rPr>
        <w:t>alin</w:t>
      </w:r>
      <w:proofErr w:type="spellEnd"/>
      <w:r w:rsidRPr="00190353">
        <w:rPr>
          <w:lang w:val="en-US"/>
        </w:rPr>
        <w:t>.</w:t>
      </w:r>
      <w:proofErr w:type="gramEnd"/>
      <w:r w:rsidRPr="00190353">
        <w:rPr>
          <w:lang w:val="en-US"/>
        </w:rPr>
        <w:t xml:space="preserve"> (2</w:t>
      </w:r>
      <w:proofErr w:type="gramStart"/>
      <w:r w:rsidRPr="00190353">
        <w:rPr>
          <w:lang w:val="en-US"/>
        </w:rPr>
        <w:t xml:space="preserve">)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lit.</w:t>
      </w:r>
      <w:r w:rsidRPr="00190353">
        <w:rPr>
          <w:lang w:val="en-US"/>
        </w:rPr>
        <w:t>n</w:t>
      </w:r>
      <w:proofErr w:type="spellEnd"/>
      <w:proofErr w:type="gramEnd"/>
      <w:r w:rsidRPr="00190353">
        <w:rPr>
          <w:lang w:val="en-US"/>
        </w:rPr>
        <w:t xml:space="preserve">) </w:t>
      </w:r>
      <w:r>
        <w:t>а</w:t>
      </w:r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Legii</w:t>
      </w:r>
      <w:proofErr w:type="spellEnd"/>
      <w:r w:rsidRPr="00190353">
        <w:rPr>
          <w:lang w:val="en-US"/>
        </w:rPr>
        <w:t xml:space="preserve"> nr. </w:t>
      </w:r>
      <w:proofErr w:type="gramStart"/>
      <w:r w:rsidRPr="00190353">
        <w:rPr>
          <w:lang w:val="en-US"/>
        </w:rPr>
        <w:t xml:space="preserve">436-XVI din 28 </w:t>
      </w:r>
      <w:proofErr w:type="spellStart"/>
      <w:r w:rsidRPr="00190353">
        <w:rPr>
          <w:lang w:val="en-US"/>
        </w:rPr>
        <w:t>decembrie</w:t>
      </w:r>
      <w:proofErr w:type="spellEnd"/>
      <w:r w:rsidRPr="00190353">
        <w:rPr>
          <w:lang w:val="en-US"/>
        </w:rPr>
        <w:t xml:space="preserve"> 2006 </w:t>
      </w:r>
      <w:proofErr w:type="spellStart"/>
      <w:r w:rsidRPr="00190353">
        <w:rPr>
          <w:lang w:val="en-US"/>
        </w:rPr>
        <w:t>privind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administra</w:t>
      </w:r>
      <w:r>
        <w:rPr>
          <w:lang w:val="en-US"/>
        </w:rPr>
        <w:t>ţ</w:t>
      </w:r>
      <w:r w:rsidRPr="00190353">
        <w:rPr>
          <w:lang w:val="en-US"/>
        </w:rPr>
        <w:t>ia</w:t>
      </w:r>
      <w:proofErr w:type="spellEnd"/>
      <w:r w:rsidRPr="00190353">
        <w:rPr>
          <w:lang w:val="en-US"/>
        </w:rPr>
        <w:t xml:space="preserve"> public</w:t>
      </w:r>
      <w:r>
        <w:t>ă</w:t>
      </w:r>
      <w:r w:rsidRPr="00190353">
        <w:rPr>
          <w:lang w:val="en-US"/>
        </w:rPr>
        <w:t xml:space="preserve"> l</w:t>
      </w:r>
      <w:r>
        <w:t>оса</w:t>
      </w:r>
      <w:r w:rsidRPr="00190353">
        <w:rPr>
          <w:lang w:val="en-US"/>
        </w:rPr>
        <w:t>l</w:t>
      </w:r>
      <w:r>
        <w:t>ă</w:t>
      </w:r>
      <w:r w:rsidRPr="00190353">
        <w:rPr>
          <w:lang w:val="en-US"/>
        </w:rPr>
        <w:t xml:space="preserve">, in </w:t>
      </w:r>
      <w:proofErr w:type="spellStart"/>
      <w:r w:rsidRPr="00190353">
        <w:rPr>
          <w:lang w:val="en-US"/>
        </w:rPr>
        <w:t>conformitate</w:t>
      </w:r>
      <w:proofErr w:type="spellEnd"/>
      <w:r w:rsidRPr="00190353">
        <w:rPr>
          <w:lang w:val="en-US"/>
        </w:rPr>
        <w:t xml:space="preserve"> cu </w:t>
      </w:r>
      <w:proofErr w:type="spellStart"/>
      <w:r w:rsidRPr="00190353">
        <w:rPr>
          <w:lang w:val="en-US"/>
        </w:rPr>
        <w:t>prevederile</w:t>
      </w:r>
      <w:proofErr w:type="spellEnd"/>
      <w:r w:rsidRPr="00190353">
        <w:rPr>
          <w:lang w:val="en-US"/>
        </w:rPr>
        <w:t xml:space="preserve"> </w:t>
      </w:r>
      <w:r>
        <w:t>а</w:t>
      </w:r>
      <w:r w:rsidRPr="00190353">
        <w:rPr>
          <w:lang w:val="en-US"/>
        </w:rPr>
        <w:t>rt.</w:t>
      </w:r>
      <w:proofErr w:type="gramEnd"/>
      <w:r w:rsidRPr="00190353">
        <w:rPr>
          <w:lang w:val="en-US"/>
        </w:rPr>
        <w:t xml:space="preserve"> </w:t>
      </w:r>
      <w:proofErr w:type="gramStart"/>
      <w:r w:rsidRPr="00190353">
        <w:rPr>
          <w:lang w:val="en-US"/>
        </w:rPr>
        <w:t xml:space="preserve">61 (1) </w:t>
      </w:r>
      <w:proofErr w:type="spellStart"/>
      <w:r w:rsidRPr="00190353">
        <w:rPr>
          <w:lang w:val="en-US"/>
        </w:rPr>
        <w:t>Leg</w:t>
      </w:r>
      <w:r>
        <w:rPr>
          <w:lang w:val="en-US"/>
        </w:rPr>
        <w:t>ea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fina</w:t>
      </w:r>
      <w:r>
        <w:rPr>
          <w:lang w:val="en-US"/>
        </w:rPr>
        <w:t>nţ</w:t>
      </w:r>
      <w:r w:rsidRPr="00190353">
        <w:rPr>
          <w:lang w:val="en-US"/>
        </w:rPr>
        <w:t>elor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publice</w:t>
      </w:r>
      <w:proofErr w:type="spellEnd"/>
      <w:r w:rsidRPr="00190353">
        <w:rPr>
          <w:lang w:val="en-US"/>
        </w:rPr>
        <w:t xml:space="preserve"> </w:t>
      </w:r>
      <w:proofErr w:type="spellStart"/>
      <w:r>
        <w:rPr>
          <w:lang w:val="en-US"/>
        </w:rPr>
        <w:t>ş</w:t>
      </w:r>
      <w:r w:rsidRPr="00190353">
        <w:rPr>
          <w:lang w:val="en-US"/>
        </w:rPr>
        <w:t>i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responsabilit</w:t>
      </w:r>
      <w:r>
        <w:rPr>
          <w:lang w:val="en-US"/>
        </w:rPr>
        <w:t>ăţ</w:t>
      </w:r>
      <w:r w:rsidRPr="00190353">
        <w:rPr>
          <w:lang w:val="en-US"/>
        </w:rPr>
        <w:t>ii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bugetar-fiscale</w:t>
      </w:r>
      <w:proofErr w:type="spellEnd"/>
      <w:r w:rsidRPr="00190353">
        <w:rPr>
          <w:lang w:val="en-US"/>
        </w:rPr>
        <w:t xml:space="preserve"> </w:t>
      </w:r>
      <w:r>
        <w:t>n</w:t>
      </w:r>
      <w:r w:rsidRPr="00190353">
        <w:rPr>
          <w:lang w:val="en-US"/>
        </w:rPr>
        <w:t>r.</w:t>
      </w:r>
      <w:proofErr w:type="gramEnd"/>
      <w:r w:rsidRPr="00190353">
        <w:rPr>
          <w:lang w:val="en-US"/>
        </w:rPr>
        <w:t xml:space="preserve"> </w:t>
      </w:r>
      <w:proofErr w:type="gramStart"/>
      <w:r w:rsidRPr="00190353">
        <w:rPr>
          <w:lang w:val="en-US"/>
        </w:rPr>
        <w:t xml:space="preserve">181 din 25 </w:t>
      </w:r>
      <w:proofErr w:type="spellStart"/>
      <w:r w:rsidRPr="00190353">
        <w:rPr>
          <w:lang w:val="en-US"/>
        </w:rPr>
        <w:t>iulie</w:t>
      </w:r>
      <w:proofErr w:type="spellEnd"/>
      <w:r w:rsidRPr="00190353">
        <w:rPr>
          <w:lang w:val="en-US"/>
        </w:rPr>
        <w:t xml:space="preserve"> 2014; art.24 </w:t>
      </w:r>
      <w:proofErr w:type="spellStart"/>
      <w:r w:rsidRPr="00190353">
        <w:rPr>
          <w:lang w:val="en-US"/>
        </w:rPr>
        <w:t>alin</w:t>
      </w:r>
      <w:proofErr w:type="spellEnd"/>
      <w:r w:rsidRPr="00190353">
        <w:rPr>
          <w:lang w:val="en-US"/>
        </w:rPr>
        <w:t>.</w:t>
      </w:r>
      <w:proofErr w:type="gramEnd"/>
      <w:r w:rsidRPr="00190353">
        <w:rPr>
          <w:lang w:val="en-US"/>
        </w:rPr>
        <w:t xml:space="preserve"> (1) </w:t>
      </w:r>
      <w:proofErr w:type="spellStart"/>
      <w:r w:rsidRPr="00190353">
        <w:rPr>
          <w:lang w:val="en-US"/>
        </w:rPr>
        <w:t>Legea</w:t>
      </w:r>
      <w:proofErr w:type="spellEnd"/>
      <w:r w:rsidRPr="00190353">
        <w:rPr>
          <w:lang w:val="en-US"/>
        </w:rPr>
        <w:t xml:space="preserve"> n</w:t>
      </w:r>
      <w:r>
        <w:rPr>
          <w:lang w:val="en-US"/>
        </w:rPr>
        <w:t>r</w:t>
      </w:r>
      <w:r w:rsidRPr="00190353">
        <w:rPr>
          <w:lang w:val="en-US"/>
        </w:rPr>
        <w:t xml:space="preserve">. </w:t>
      </w:r>
      <w:r>
        <w:t>397</w:t>
      </w:r>
      <w:r w:rsidRPr="00190353">
        <w:rPr>
          <w:lang w:val="en-US"/>
        </w:rPr>
        <w:t>-</w:t>
      </w:r>
      <w:r>
        <w:rPr>
          <w:lang w:val="en-US"/>
        </w:rPr>
        <w:t>XV</w:t>
      </w:r>
      <w:r w:rsidRPr="00190353">
        <w:rPr>
          <w:lang w:val="en-US"/>
        </w:rPr>
        <w:t xml:space="preserve"> din 16 </w:t>
      </w:r>
      <w:proofErr w:type="spellStart"/>
      <w:r w:rsidRPr="00190353">
        <w:rPr>
          <w:lang w:val="en-US"/>
        </w:rPr>
        <w:t>octombrie</w:t>
      </w:r>
      <w:proofErr w:type="spellEnd"/>
      <w:r w:rsidRPr="00190353">
        <w:rPr>
          <w:lang w:val="en-US"/>
        </w:rPr>
        <w:t xml:space="preserve"> 2003 </w:t>
      </w:r>
      <w:proofErr w:type="spellStart"/>
      <w:r w:rsidRPr="00190353">
        <w:rPr>
          <w:lang w:val="en-US"/>
        </w:rPr>
        <w:t>privind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finan</w:t>
      </w:r>
      <w:r>
        <w:rPr>
          <w:lang w:val="en-US"/>
        </w:rPr>
        <w:t>ţ</w:t>
      </w:r>
      <w:r w:rsidRPr="00190353">
        <w:rPr>
          <w:lang w:val="en-US"/>
        </w:rPr>
        <w:t>ele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publice</w:t>
      </w:r>
      <w:proofErr w:type="spellEnd"/>
      <w:r w:rsidRPr="00190353">
        <w:rPr>
          <w:lang w:val="en-US"/>
        </w:rPr>
        <w:t xml:space="preserve"> locale, </w:t>
      </w:r>
      <w:proofErr w:type="spellStart"/>
      <w:r>
        <w:rPr>
          <w:lang w:val="en-US"/>
        </w:rPr>
        <w:t>ţinân</w:t>
      </w:r>
      <w:r w:rsidRPr="00190353">
        <w:rPr>
          <w:lang w:val="en-US"/>
        </w:rPr>
        <w:t>d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cont</w:t>
      </w:r>
      <w:proofErr w:type="spellEnd"/>
      <w:r w:rsidRPr="00190353">
        <w:rPr>
          <w:lang w:val="en-US"/>
        </w:rPr>
        <w:t xml:space="preserve"> de </w:t>
      </w:r>
      <w:r>
        <w:t>р</w:t>
      </w:r>
      <w:r w:rsidRPr="00190353">
        <w:rPr>
          <w:lang w:val="en-US"/>
        </w:rPr>
        <w:t>r</w:t>
      </w:r>
      <w:r>
        <w:t>еve</w:t>
      </w:r>
      <w:r w:rsidRPr="00190353">
        <w:rPr>
          <w:lang w:val="en-US"/>
        </w:rPr>
        <w:t>d</w:t>
      </w:r>
      <w:r>
        <w:t>е</w:t>
      </w:r>
      <w:proofErr w:type="spellStart"/>
      <w:r w:rsidRPr="00190353">
        <w:rPr>
          <w:lang w:val="en-US"/>
        </w:rPr>
        <w:t>ril</w:t>
      </w:r>
      <w:proofErr w:type="spellEnd"/>
      <w:r>
        <w:t>е</w:t>
      </w:r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Setului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metodologic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privind</w:t>
      </w:r>
      <w:proofErr w:type="spellEnd"/>
      <w:r w:rsidRPr="00190353">
        <w:rPr>
          <w:lang w:val="en-US"/>
        </w:rPr>
        <w:t xml:space="preserve"> </w:t>
      </w:r>
      <w:r>
        <w:t>е</w:t>
      </w:r>
      <w:r w:rsidRPr="00190353">
        <w:rPr>
          <w:lang w:val="en-US"/>
        </w:rPr>
        <w:t>l</w:t>
      </w:r>
      <w:r>
        <w:t>аbо</w:t>
      </w:r>
      <w:r w:rsidRPr="00190353">
        <w:rPr>
          <w:lang w:val="en-US"/>
        </w:rPr>
        <w:t>r</w:t>
      </w:r>
      <w:r>
        <w:t>а</w:t>
      </w:r>
      <w:r w:rsidRPr="00190353">
        <w:rPr>
          <w:lang w:val="en-US"/>
        </w:rPr>
        <w:t>r</w:t>
      </w:r>
      <w:r>
        <w:t>еа</w:t>
      </w:r>
      <w:r w:rsidRPr="00190353">
        <w:rPr>
          <w:lang w:val="en-US"/>
        </w:rPr>
        <w:t xml:space="preserve">, </w:t>
      </w:r>
      <w:r>
        <w:t>ар</w:t>
      </w:r>
      <w:r w:rsidRPr="00190353">
        <w:rPr>
          <w:lang w:val="en-US"/>
        </w:rPr>
        <w:t>r</w:t>
      </w:r>
      <w:r>
        <w:t>оbа</w:t>
      </w:r>
      <w:r w:rsidRPr="00190353">
        <w:rPr>
          <w:lang w:val="en-US"/>
        </w:rPr>
        <w:t>r</w:t>
      </w:r>
      <w:r>
        <w:t>еа</w:t>
      </w:r>
      <w:r w:rsidRPr="00190353">
        <w:rPr>
          <w:lang w:val="en-US"/>
        </w:rPr>
        <w:t xml:space="preserve"> </w:t>
      </w:r>
      <w:proofErr w:type="spellStart"/>
      <w:r>
        <w:rPr>
          <w:lang w:val="en-US"/>
        </w:rPr>
        <w:t>ş</w:t>
      </w:r>
      <w:r w:rsidRPr="00190353">
        <w:rPr>
          <w:lang w:val="en-US"/>
        </w:rPr>
        <w:t>i</w:t>
      </w:r>
      <w:proofErr w:type="spellEnd"/>
      <w:r w:rsidRPr="00190353"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190353">
        <w:rPr>
          <w:lang w:val="en-US"/>
        </w:rPr>
        <w:t>odificarea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bugetului</w:t>
      </w:r>
      <w:proofErr w:type="spellEnd"/>
      <w:r w:rsidRPr="00190353">
        <w:rPr>
          <w:lang w:val="en-US"/>
        </w:rPr>
        <w:t xml:space="preserve">, </w:t>
      </w:r>
      <w:r>
        <w:t>ар</w:t>
      </w:r>
      <w:r w:rsidRPr="00190353">
        <w:rPr>
          <w:lang w:val="en-US"/>
        </w:rPr>
        <w:t>r</w:t>
      </w:r>
      <w:r>
        <w:t>оbа</w:t>
      </w:r>
      <w:r w:rsidRPr="00190353">
        <w:rPr>
          <w:lang w:val="en-US"/>
        </w:rPr>
        <w:t xml:space="preserve">t </w:t>
      </w:r>
      <w:proofErr w:type="spellStart"/>
      <w:r w:rsidRPr="00190353">
        <w:rPr>
          <w:lang w:val="en-US"/>
        </w:rPr>
        <w:t>prin</w:t>
      </w:r>
      <w:proofErr w:type="spellEnd"/>
      <w:r w:rsidRPr="00190353">
        <w:rPr>
          <w:lang w:val="en-US"/>
        </w:rPr>
        <w:t xml:space="preserve"> </w:t>
      </w:r>
      <w:r>
        <w:t>О</w:t>
      </w:r>
      <w:proofErr w:type="spellStart"/>
      <w:r w:rsidRPr="00190353">
        <w:rPr>
          <w:lang w:val="en-US"/>
        </w:rPr>
        <w:t>rdi</w:t>
      </w:r>
      <w:proofErr w:type="spellEnd"/>
      <w:r>
        <w:t>n</w:t>
      </w:r>
      <w:proofErr w:type="spellStart"/>
      <w:r w:rsidRPr="00190353">
        <w:rPr>
          <w:lang w:val="en-US"/>
        </w:rPr>
        <w:t>ul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ministrului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fina</w:t>
      </w:r>
      <w:r>
        <w:rPr>
          <w:lang w:val="en-US"/>
        </w:rPr>
        <w:t>nţ</w:t>
      </w:r>
      <w:r w:rsidRPr="00190353">
        <w:rPr>
          <w:lang w:val="en-US"/>
        </w:rPr>
        <w:t>elor</w:t>
      </w:r>
      <w:proofErr w:type="spellEnd"/>
      <w:r w:rsidRPr="00190353">
        <w:rPr>
          <w:lang w:val="en-US"/>
        </w:rPr>
        <w:t xml:space="preserve"> </w:t>
      </w:r>
      <w:r>
        <w:t>n</w:t>
      </w:r>
      <w:r w:rsidRPr="00190353">
        <w:rPr>
          <w:lang w:val="en-US"/>
        </w:rPr>
        <w:t>r</w:t>
      </w:r>
      <w:r>
        <w:rPr>
          <w:lang w:val="en-US"/>
        </w:rPr>
        <w:t>.1</w:t>
      </w:r>
      <w:r w:rsidRPr="00190353">
        <w:rPr>
          <w:lang w:val="en-US"/>
        </w:rPr>
        <w:t>24 din 21</w:t>
      </w:r>
      <w:r>
        <w:rPr>
          <w:lang w:val="en-US"/>
        </w:rPr>
        <w:t>.</w:t>
      </w:r>
      <w:r w:rsidRPr="00190353">
        <w:rPr>
          <w:lang w:val="en-US"/>
        </w:rPr>
        <w:t>12</w:t>
      </w:r>
      <w:r>
        <w:rPr>
          <w:lang w:val="en-US"/>
        </w:rPr>
        <w:t>.</w:t>
      </w:r>
      <w:r w:rsidRPr="00190353">
        <w:rPr>
          <w:lang w:val="en-US"/>
        </w:rPr>
        <w:t>2</w:t>
      </w:r>
      <w:r>
        <w:t>0</w:t>
      </w:r>
      <w:r w:rsidRPr="00190353">
        <w:rPr>
          <w:lang w:val="en-US"/>
        </w:rPr>
        <w:t>23,</w:t>
      </w:r>
      <w:r w:rsidR="00BC5E50">
        <w:rPr>
          <w:lang w:val="en-US"/>
        </w:rPr>
        <w:t xml:space="preserve"> </w:t>
      </w:r>
      <w:proofErr w:type="spellStart"/>
      <w:r w:rsidR="00BC5E50">
        <w:rPr>
          <w:lang w:val="en-US"/>
        </w:rPr>
        <w:t>Hotărîrea</w:t>
      </w:r>
      <w:proofErr w:type="spellEnd"/>
      <w:r w:rsidR="00BC5E50">
        <w:rPr>
          <w:lang w:val="en-US"/>
        </w:rPr>
        <w:t xml:space="preserve"> de </w:t>
      </w:r>
      <w:proofErr w:type="spellStart"/>
      <w:r w:rsidR="00BC5E50">
        <w:rPr>
          <w:lang w:val="en-US"/>
        </w:rPr>
        <w:t>Guvern</w:t>
      </w:r>
      <w:proofErr w:type="spellEnd"/>
      <w:r w:rsidR="00BC5E50">
        <w:rPr>
          <w:lang w:val="en-US"/>
        </w:rPr>
        <w:t xml:space="preserve"> nr.571/2024,</w:t>
      </w:r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prevederile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Legii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bugetului</w:t>
      </w:r>
      <w:proofErr w:type="spellEnd"/>
      <w:r w:rsidRPr="00190353">
        <w:rPr>
          <w:lang w:val="en-US"/>
        </w:rPr>
        <w:t xml:space="preserve"> de stat </w:t>
      </w:r>
      <w:r>
        <w:t>ре</w:t>
      </w:r>
      <w:r w:rsidRPr="00190353">
        <w:rPr>
          <w:lang w:val="en-US"/>
        </w:rPr>
        <w:t xml:space="preserve"> </w:t>
      </w:r>
      <w:r>
        <w:t>аn</w:t>
      </w:r>
      <w:r w:rsidRPr="00190353">
        <w:rPr>
          <w:lang w:val="en-US"/>
        </w:rPr>
        <w:t>u1 2025 nr. 310 din 26.12.2024,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 w:rsidRPr="00190353">
        <w:rPr>
          <w:lang w:val="en-US"/>
        </w:rPr>
        <w:t>Avizul</w:t>
      </w:r>
      <w:proofErr w:type="spellEnd"/>
      <w:r w:rsidRPr="00190353">
        <w:rPr>
          <w:lang w:val="en-US"/>
        </w:rPr>
        <w:t xml:space="preserve"> </w:t>
      </w:r>
      <w:proofErr w:type="spellStart"/>
      <w:r w:rsidRPr="00190353">
        <w:rPr>
          <w:lang w:val="en-US"/>
        </w:rPr>
        <w:t>pozitiv</w:t>
      </w:r>
      <w:proofErr w:type="spellEnd"/>
      <w:r w:rsidRPr="00190353">
        <w:rPr>
          <w:lang w:val="en-US"/>
        </w:rPr>
        <w:t xml:space="preserve"> al </w:t>
      </w:r>
      <w:proofErr w:type="spellStart"/>
      <w:r w:rsidRPr="00190353">
        <w:rPr>
          <w:lang w:val="en-US"/>
        </w:rPr>
        <w:t>comisiei</w:t>
      </w:r>
      <w:proofErr w:type="spellEnd"/>
      <w:r w:rsidRPr="00190353">
        <w:rPr>
          <w:lang w:val="en-US"/>
        </w:rPr>
        <w:t xml:space="preserve"> de </w:t>
      </w:r>
      <w:proofErr w:type="spellStart"/>
      <w:r w:rsidRPr="00190353">
        <w:rPr>
          <w:lang w:val="en-US"/>
        </w:rPr>
        <w:t>specialitate</w:t>
      </w:r>
      <w:proofErr w:type="spellEnd"/>
      <w:r w:rsidRPr="00190353">
        <w:rPr>
          <w:lang w:val="en-US"/>
        </w:rPr>
        <w:t xml:space="preserve">, </w:t>
      </w:r>
      <w:proofErr w:type="spellStart"/>
      <w:r w:rsidRPr="00190353">
        <w:rPr>
          <w:lang w:val="en-US"/>
        </w:rPr>
        <w:t>Consiliul</w:t>
      </w:r>
      <w:proofErr w:type="spellEnd"/>
      <w:r w:rsidRPr="00190353">
        <w:rPr>
          <w:lang w:val="en-US"/>
        </w:rPr>
        <w:t xml:space="preserve"> </w:t>
      </w:r>
      <w:r>
        <w:rPr>
          <w:lang w:val="en-US"/>
        </w:rPr>
        <w:t xml:space="preserve">communal </w:t>
      </w:r>
      <w:proofErr w:type="spellStart"/>
      <w:r>
        <w:rPr>
          <w:lang w:val="en-US"/>
        </w:rPr>
        <w:t>Mihălăşeni</w:t>
      </w:r>
      <w:proofErr w:type="spellEnd"/>
    </w:p>
    <w:p w14:paraId="29DFDE9B" w14:textId="77777777" w:rsidR="00F5277A" w:rsidRDefault="00F5277A" w:rsidP="00F5277A">
      <w:pPr>
        <w:pStyle w:val="1"/>
        <w:rPr>
          <w:lang w:val="en-US"/>
        </w:rPr>
      </w:pPr>
    </w:p>
    <w:p w14:paraId="0C6B9789" w14:textId="77777777" w:rsidR="00F5277A" w:rsidRDefault="00F5277A" w:rsidP="00F5277A">
      <w:pPr>
        <w:spacing w:after="200" w:line="276" w:lineRule="auto"/>
        <w:jc w:val="center"/>
        <w:rPr>
          <w:rFonts w:eastAsia="Calibri"/>
          <w:b/>
          <w:szCs w:val="28"/>
          <w:lang w:val="en-US"/>
        </w:rPr>
      </w:pPr>
      <w:r w:rsidRPr="0028289F">
        <w:rPr>
          <w:rFonts w:eastAsia="Calibri"/>
          <w:b/>
          <w:szCs w:val="28"/>
          <w:lang w:val="en-US"/>
        </w:rPr>
        <w:t>D E C I D E:</w:t>
      </w:r>
    </w:p>
    <w:p w14:paraId="74DF9435" w14:textId="77777777" w:rsidR="00DF7EEF" w:rsidRPr="00F5277A" w:rsidRDefault="00DF7EEF" w:rsidP="00F5277A">
      <w:pPr>
        <w:spacing w:after="200" w:line="276" w:lineRule="auto"/>
        <w:jc w:val="center"/>
        <w:rPr>
          <w:rFonts w:eastAsia="Calibri"/>
          <w:b/>
          <w:szCs w:val="28"/>
          <w:lang w:val="en-US"/>
        </w:rPr>
      </w:pPr>
    </w:p>
    <w:p w14:paraId="1D7E08BB" w14:textId="2EE29F39" w:rsidR="00547515" w:rsidRDefault="00F5277A" w:rsidP="00547515">
      <w:pPr>
        <w:pStyle w:val="1"/>
        <w:numPr>
          <w:ilvl w:val="0"/>
          <w:numId w:val="6"/>
        </w:numPr>
        <w:spacing w:line="276" w:lineRule="auto"/>
        <w:ind w:left="66"/>
        <w:rPr>
          <w:lang w:val="it-IT"/>
        </w:rPr>
      </w:pPr>
      <w:r w:rsidRPr="00DF7EEF">
        <w:rPr>
          <w:lang w:val="it-IT"/>
        </w:rPr>
        <w:t>Se modifică Decizia consiliului local nr.6/10 din 12 decembrie 2024 “Cu privire la aprobarea bugetului local Mih</w:t>
      </w:r>
      <w:r>
        <w:t>ălășeni  pentru anul 2025</w:t>
      </w:r>
      <w:r w:rsidRPr="00DF7EEF">
        <w:rPr>
          <w:lang w:val="it-IT"/>
        </w:rPr>
        <w:t>”cu modificările operate prin Decizia nr.</w:t>
      </w:r>
      <w:r w:rsidR="00416499">
        <w:rPr>
          <w:lang w:val="it-IT"/>
        </w:rPr>
        <w:t xml:space="preserve"> </w:t>
      </w:r>
      <w:r w:rsidR="004623CC">
        <w:rPr>
          <w:lang w:val="it-IT"/>
        </w:rPr>
        <w:t>2/01</w:t>
      </w:r>
      <w:r w:rsidR="00416499">
        <w:rPr>
          <w:lang w:val="it-IT"/>
        </w:rPr>
        <w:t xml:space="preserve">  </w:t>
      </w:r>
      <w:r w:rsidR="00547515" w:rsidRPr="00DF7EEF">
        <w:rPr>
          <w:lang w:val="it-IT"/>
        </w:rPr>
        <w:t xml:space="preserve">din </w:t>
      </w:r>
      <w:r w:rsidR="004623CC">
        <w:rPr>
          <w:lang w:val="it-IT"/>
        </w:rPr>
        <w:t xml:space="preserve">10 februarie </w:t>
      </w:r>
      <w:r w:rsidR="00547515" w:rsidRPr="00DF7EEF">
        <w:rPr>
          <w:lang w:val="it-IT"/>
        </w:rPr>
        <w:t xml:space="preserve"> 2025</w:t>
      </w:r>
      <w:r w:rsidRPr="00DF7EEF">
        <w:rPr>
          <w:lang w:val="it-IT"/>
        </w:rPr>
        <w:t>,  după cum urmează:</w:t>
      </w:r>
    </w:p>
    <w:p w14:paraId="6EAD2A4F" w14:textId="77777777" w:rsidR="00DF7EEF" w:rsidRPr="00DF7EEF" w:rsidRDefault="00DF7EEF" w:rsidP="00DF7EEF">
      <w:pPr>
        <w:pStyle w:val="1"/>
        <w:spacing w:line="276" w:lineRule="auto"/>
        <w:ind w:left="66"/>
        <w:rPr>
          <w:lang w:val="it-IT"/>
        </w:rPr>
      </w:pPr>
    </w:p>
    <w:p w14:paraId="3C1EA939" w14:textId="1EB7E1C5" w:rsidR="00F5277A" w:rsidRDefault="00F5277A" w:rsidP="00F5277A">
      <w:pPr>
        <w:pStyle w:val="1"/>
        <w:spacing w:line="276" w:lineRule="auto"/>
        <w:jc w:val="both"/>
        <w:rPr>
          <w:szCs w:val="24"/>
          <w:lang w:val="it-IT"/>
        </w:rPr>
      </w:pPr>
      <w:r>
        <w:rPr>
          <w:lang w:val="it-IT"/>
        </w:rPr>
        <w:t xml:space="preserve">1.1 </w:t>
      </w:r>
      <w:r>
        <w:rPr>
          <w:szCs w:val="24"/>
          <w:lang w:val="it-IT"/>
        </w:rPr>
        <w:t>Se prezintă în redacție nouă, Anexa nr.1 la Decizia consiliului local  nr.6/10 din 12 decembrie 2024 cu privire la aprobarea bugetului local Mihălășeni pentru anul 2025, conform anexei nr.1 la prezenta decizie;</w:t>
      </w:r>
    </w:p>
    <w:p w14:paraId="7F4ED0A9" w14:textId="77777777" w:rsidR="00F5277A" w:rsidRDefault="00F5277A" w:rsidP="00547515">
      <w:pPr>
        <w:pStyle w:val="1"/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1.2 </w:t>
      </w:r>
      <w:r w:rsidRPr="004C0809">
        <w:rPr>
          <w:szCs w:val="24"/>
          <w:lang w:val="it-IT"/>
        </w:rPr>
        <w:t>Se prezi</w:t>
      </w:r>
      <w:r>
        <w:rPr>
          <w:szCs w:val="24"/>
          <w:lang w:val="it-IT"/>
        </w:rPr>
        <w:t>ntă în redacție nouă, Anexa nr.2</w:t>
      </w:r>
      <w:r w:rsidRPr="004C0809">
        <w:rPr>
          <w:szCs w:val="24"/>
          <w:lang w:val="it-IT"/>
        </w:rPr>
        <w:t xml:space="preserve"> la Decizia consiliului local  nr.6/10 din 12 decembrie 2024 cu privire la aprobarea bugetului local Mihălășeni pentr</w:t>
      </w:r>
      <w:r>
        <w:rPr>
          <w:szCs w:val="24"/>
          <w:lang w:val="it-IT"/>
        </w:rPr>
        <w:t>u anul 2025, conform anexei nr.2</w:t>
      </w:r>
      <w:r w:rsidRPr="004C0809">
        <w:rPr>
          <w:szCs w:val="24"/>
          <w:lang w:val="it-IT"/>
        </w:rPr>
        <w:t xml:space="preserve"> la prezenta decizie;</w:t>
      </w:r>
    </w:p>
    <w:p w14:paraId="0DA7E540" w14:textId="77777777" w:rsidR="00F5277A" w:rsidRDefault="00F5277A" w:rsidP="00547515">
      <w:pPr>
        <w:pStyle w:val="1"/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1.3 </w:t>
      </w:r>
      <w:r w:rsidRPr="00203D46">
        <w:rPr>
          <w:szCs w:val="24"/>
          <w:lang w:val="it-IT"/>
        </w:rPr>
        <w:t>Se prezintă</w:t>
      </w:r>
      <w:r>
        <w:rPr>
          <w:szCs w:val="24"/>
          <w:lang w:val="it-IT"/>
        </w:rPr>
        <w:t xml:space="preserve"> în redacție nouă, Anexa nr.3</w:t>
      </w:r>
      <w:r w:rsidRPr="00203D46">
        <w:rPr>
          <w:szCs w:val="24"/>
          <w:lang w:val="it-IT"/>
        </w:rPr>
        <w:t xml:space="preserve"> la Decizia consiliului local  nr.6/10 din 12 decembrie 2024 cu privire la aprobarea bugetului local Mihălășeni pentr</w:t>
      </w:r>
      <w:r>
        <w:rPr>
          <w:szCs w:val="24"/>
          <w:lang w:val="it-IT"/>
        </w:rPr>
        <w:t>u anul 2025, conform anexei nr.3</w:t>
      </w:r>
      <w:r w:rsidRPr="00203D46">
        <w:rPr>
          <w:szCs w:val="24"/>
          <w:lang w:val="it-IT"/>
        </w:rPr>
        <w:t xml:space="preserve"> la prezenta decizie;</w:t>
      </w:r>
    </w:p>
    <w:p w14:paraId="7D12737B" w14:textId="3C644F79" w:rsidR="00F5277A" w:rsidRDefault="00F5277A" w:rsidP="00547515">
      <w:pPr>
        <w:pStyle w:val="1"/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1.4 </w:t>
      </w:r>
      <w:r w:rsidRPr="00203D46">
        <w:rPr>
          <w:szCs w:val="24"/>
          <w:lang w:val="it-IT"/>
        </w:rPr>
        <w:t>Se prezi</w:t>
      </w:r>
      <w:r>
        <w:rPr>
          <w:szCs w:val="24"/>
          <w:lang w:val="it-IT"/>
        </w:rPr>
        <w:t>ntă în redacție nouă, Anexa nr.</w:t>
      </w:r>
      <w:r w:rsidR="00547515">
        <w:rPr>
          <w:szCs w:val="24"/>
          <w:lang w:val="it-IT"/>
        </w:rPr>
        <w:t>5</w:t>
      </w:r>
      <w:r w:rsidRPr="00203D46">
        <w:rPr>
          <w:szCs w:val="24"/>
          <w:lang w:val="it-IT"/>
        </w:rPr>
        <w:t xml:space="preserve"> la Decizia consiliului local  nr.6/10 din 12 decembrie 2024 cu privire la aprobarea bugetului local Mihălășeni pentr</w:t>
      </w:r>
      <w:r>
        <w:rPr>
          <w:szCs w:val="24"/>
          <w:lang w:val="it-IT"/>
        </w:rPr>
        <w:t xml:space="preserve">u anul 2025, conform anexei nr.4 </w:t>
      </w:r>
      <w:r w:rsidRPr="00203D46">
        <w:rPr>
          <w:szCs w:val="24"/>
          <w:lang w:val="it-IT"/>
        </w:rPr>
        <w:t xml:space="preserve"> la prezenta decizie;</w:t>
      </w:r>
    </w:p>
    <w:p w14:paraId="3F73BBB6" w14:textId="31896EE8" w:rsidR="00547515" w:rsidRDefault="004623CC" w:rsidP="00547515">
      <w:pPr>
        <w:pStyle w:val="1"/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>1.5</w:t>
      </w:r>
      <w:r w:rsidR="00547515">
        <w:rPr>
          <w:szCs w:val="24"/>
          <w:lang w:val="it-IT"/>
        </w:rPr>
        <w:t xml:space="preserve"> </w:t>
      </w:r>
      <w:r w:rsidR="00547515" w:rsidRPr="00203D46">
        <w:rPr>
          <w:szCs w:val="24"/>
          <w:lang w:val="it-IT"/>
        </w:rPr>
        <w:t xml:space="preserve">Se </w:t>
      </w:r>
      <w:r w:rsidR="00547515">
        <w:rPr>
          <w:szCs w:val="24"/>
          <w:lang w:val="it-IT"/>
        </w:rPr>
        <w:t>completeaza cu Anexa nr.9</w:t>
      </w:r>
      <w:r w:rsidR="00547515" w:rsidRPr="00203D46">
        <w:rPr>
          <w:szCs w:val="24"/>
          <w:lang w:val="it-IT"/>
        </w:rPr>
        <w:t xml:space="preserve">  Decizia consiliului local  nr.6/10 din 12 decembrie 2024 cu privire la aprobarea bugetului local Mihălășeni pentr</w:t>
      </w:r>
      <w:r w:rsidR="00547515">
        <w:rPr>
          <w:szCs w:val="24"/>
          <w:lang w:val="it-IT"/>
        </w:rPr>
        <w:t xml:space="preserve">u anul 2025, conform anexei nr.5 </w:t>
      </w:r>
      <w:r w:rsidR="00547515" w:rsidRPr="00203D46">
        <w:rPr>
          <w:szCs w:val="24"/>
          <w:lang w:val="it-IT"/>
        </w:rPr>
        <w:t xml:space="preserve"> la prezenta decizie;</w:t>
      </w:r>
    </w:p>
    <w:p w14:paraId="3610F1C1" w14:textId="77777777" w:rsidR="00DF7EEF" w:rsidRDefault="00DF7EEF" w:rsidP="00547515">
      <w:pPr>
        <w:pStyle w:val="1"/>
        <w:spacing w:line="276" w:lineRule="auto"/>
        <w:jc w:val="both"/>
        <w:rPr>
          <w:szCs w:val="24"/>
          <w:lang w:val="it-IT"/>
        </w:rPr>
      </w:pPr>
    </w:p>
    <w:p w14:paraId="0902E931" w14:textId="7A149940" w:rsidR="00547515" w:rsidRDefault="00547515" w:rsidP="00DF7EEF">
      <w:pPr>
        <w:pStyle w:val="1"/>
        <w:numPr>
          <w:ilvl w:val="0"/>
          <w:numId w:val="10"/>
        </w:numPr>
        <w:spacing w:line="276" w:lineRule="auto"/>
        <w:ind w:left="426"/>
        <w:jc w:val="both"/>
        <w:rPr>
          <w:szCs w:val="24"/>
        </w:rPr>
      </w:pPr>
      <w:r>
        <w:rPr>
          <w:szCs w:val="24"/>
          <w:lang w:val="it-IT"/>
        </w:rPr>
        <w:lastRenderedPageBreak/>
        <w:t xml:space="preserve">Se abroga Decizia consiliului local nr. </w:t>
      </w:r>
      <w:r w:rsidR="004623CC">
        <w:rPr>
          <w:szCs w:val="24"/>
          <w:lang w:val="it-IT"/>
        </w:rPr>
        <w:t xml:space="preserve">5/01 din 7 iulie 2025 </w:t>
      </w:r>
      <w:r>
        <w:rPr>
          <w:szCs w:val="24"/>
        </w:rPr>
        <w:t>în legătură cu necorepunderea acesteia cu planurile corelate anterior și planurile aprobate la</w:t>
      </w:r>
      <w:r w:rsidR="00D14776">
        <w:rPr>
          <w:szCs w:val="24"/>
        </w:rPr>
        <w:t xml:space="preserve"> </w:t>
      </w:r>
      <w:r w:rsidR="00742F1C" w:rsidRPr="00D14776">
        <w:rPr>
          <w:szCs w:val="24"/>
        </w:rPr>
        <w:t xml:space="preserve">subprogramele </w:t>
      </w:r>
      <w:r>
        <w:rPr>
          <w:szCs w:val="24"/>
        </w:rPr>
        <w:t>de cheltuieli pentru anul 2025.</w:t>
      </w:r>
    </w:p>
    <w:p w14:paraId="6E3E2A2F" w14:textId="77777777" w:rsidR="00DF7EEF" w:rsidRDefault="00DF7EEF" w:rsidP="00DF7EEF">
      <w:pPr>
        <w:pStyle w:val="1"/>
        <w:spacing w:line="276" w:lineRule="auto"/>
        <w:ind w:left="1637"/>
        <w:jc w:val="both"/>
        <w:rPr>
          <w:szCs w:val="24"/>
          <w:lang w:val="it-IT"/>
        </w:rPr>
      </w:pPr>
    </w:p>
    <w:p w14:paraId="47E52E78" w14:textId="068F295E" w:rsidR="00A6069D" w:rsidRPr="00A6069D" w:rsidRDefault="00F5277A" w:rsidP="00DF7EEF">
      <w:pPr>
        <w:pStyle w:val="1"/>
        <w:numPr>
          <w:ilvl w:val="0"/>
          <w:numId w:val="10"/>
        </w:numPr>
        <w:spacing w:line="276" w:lineRule="auto"/>
        <w:ind w:left="426"/>
        <w:jc w:val="both"/>
        <w:rPr>
          <w:lang w:val="it-IT"/>
        </w:rPr>
      </w:pPr>
      <w:r>
        <w:rPr>
          <w:szCs w:val="24"/>
          <w:lang w:val="it-IT"/>
        </w:rPr>
        <w:t xml:space="preserve">Pentru îndeplinirea  prezentei decizii  se desemnează  responsabil contabil șef al primăriei </w:t>
      </w:r>
    </w:p>
    <w:p w14:paraId="3CFBA767" w14:textId="52D73680" w:rsidR="00547515" w:rsidRDefault="00F5277A" w:rsidP="00DF7EEF">
      <w:pPr>
        <w:pStyle w:val="1"/>
        <w:spacing w:line="276" w:lineRule="auto"/>
        <w:ind w:left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 D-na Blîndu Alina</w:t>
      </w:r>
      <w:r w:rsidR="00547515">
        <w:rPr>
          <w:szCs w:val="24"/>
          <w:lang w:val="it-IT"/>
        </w:rPr>
        <w:t>.</w:t>
      </w:r>
    </w:p>
    <w:p w14:paraId="7F2DF345" w14:textId="77777777" w:rsidR="00DF7EEF" w:rsidRDefault="00DF7EEF" w:rsidP="00DF7EEF">
      <w:pPr>
        <w:pStyle w:val="1"/>
        <w:spacing w:line="276" w:lineRule="auto"/>
        <w:ind w:left="426"/>
        <w:jc w:val="both"/>
        <w:rPr>
          <w:szCs w:val="24"/>
          <w:lang w:val="it-IT"/>
        </w:rPr>
      </w:pPr>
    </w:p>
    <w:p w14:paraId="002155C8" w14:textId="77777777" w:rsidR="00DF7EEF" w:rsidRDefault="00DF7EEF" w:rsidP="00DF7EEF">
      <w:pPr>
        <w:pStyle w:val="1"/>
        <w:spacing w:line="276" w:lineRule="auto"/>
        <w:ind w:left="426"/>
        <w:jc w:val="both"/>
        <w:rPr>
          <w:szCs w:val="24"/>
          <w:lang w:val="it-IT"/>
        </w:rPr>
      </w:pPr>
    </w:p>
    <w:p w14:paraId="20DA19B9" w14:textId="77777777" w:rsidR="00DF7EEF" w:rsidRPr="00203D46" w:rsidRDefault="00DF7EEF" w:rsidP="00DF7EEF">
      <w:pPr>
        <w:pStyle w:val="1"/>
        <w:spacing w:line="276" w:lineRule="auto"/>
        <w:ind w:left="426"/>
        <w:jc w:val="both"/>
        <w:rPr>
          <w:lang w:val="it-IT"/>
        </w:rPr>
      </w:pPr>
    </w:p>
    <w:p w14:paraId="7FB67FED" w14:textId="77777777" w:rsidR="00B0034C" w:rsidRPr="005738CD" w:rsidRDefault="00F5277A" w:rsidP="00DF7EEF">
      <w:pPr>
        <w:pStyle w:val="1"/>
        <w:numPr>
          <w:ilvl w:val="0"/>
          <w:numId w:val="10"/>
        </w:numPr>
        <w:spacing w:line="276" w:lineRule="auto"/>
        <w:ind w:left="426"/>
        <w:jc w:val="both"/>
        <w:rPr>
          <w:lang w:val="it-IT"/>
        </w:rPr>
      </w:pPr>
      <w:r>
        <w:rPr>
          <w:szCs w:val="24"/>
          <w:lang w:val="it-IT"/>
        </w:rPr>
        <w:t>Prezenta decizie intră în vigoare din data publicării în Registrul Actelor Locale</w:t>
      </w:r>
      <w:r w:rsidR="00A6069D">
        <w:rPr>
          <w:szCs w:val="24"/>
          <w:lang w:val="it-IT"/>
        </w:rPr>
        <w:t>.</w:t>
      </w:r>
    </w:p>
    <w:p w14:paraId="17569CF6" w14:textId="77777777" w:rsidR="00B0034C" w:rsidRDefault="00B0034C" w:rsidP="00B54010">
      <w:pPr>
        <w:rPr>
          <w:b/>
          <w:szCs w:val="28"/>
          <w:lang w:val="en-US"/>
        </w:rPr>
      </w:pPr>
    </w:p>
    <w:p w14:paraId="252CD604" w14:textId="610B5848" w:rsidR="00042791" w:rsidRDefault="00042791" w:rsidP="00E56BB5">
      <w:pPr>
        <w:pStyle w:val="a3"/>
        <w:ind w:left="284"/>
        <w:rPr>
          <w:i/>
          <w:sz w:val="24"/>
          <w:szCs w:val="24"/>
          <w:lang w:val="en-US"/>
        </w:rPr>
      </w:pPr>
      <w:r>
        <w:rPr>
          <w:b/>
          <w:lang w:val="it-IT"/>
        </w:rPr>
        <w:t xml:space="preserve">    </w:t>
      </w:r>
    </w:p>
    <w:p w14:paraId="441B16D8" w14:textId="77777777" w:rsidR="00042791" w:rsidRPr="002C5EA3" w:rsidRDefault="00042791" w:rsidP="00042791">
      <w:pPr>
        <w:pStyle w:val="a3"/>
        <w:ind w:left="284"/>
        <w:rPr>
          <w:i/>
          <w:sz w:val="24"/>
          <w:szCs w:val="24"/>
          <w:lang w:val="en-US"/>
        </w:rPr>
      </w:pPr>
    </w:p>
    <w:p w14:paraId="5E482992" w14:textId="77777777" w:rsidR="00042791" w:rsidRPr="00F7143D" w:rsidRDefault="00042791" w:rsidP="00042791">
      <w:pPr>
        <w:pStyle w:val="a3"/>
        <w:ind w:left="284"/>
        <w:rPr>
          <w:b/>
          <w:sz w:val="24"/>
          <w:szCs w:val="24"/>
          <w:lang w:val="en-US"/>
        </w:rPr>
      </w:pPr>
      <w:r w:rsidRPr="00F7143D">
        <w:rPr>
          <w:sz w:val="24"/>
          <w:szCs w:val="24"/>
          <w:lang w:val="en-US"/>
        </w:rPr>
        <w:t xml:space="preserve">                   </w:t>
      </w:r>
      <w:proofErr w:type="spellStart"/>
      <w:r w:rsidRPr="00F7143D">
        <w:rPr>
          <w:b/>
          <w:sz w:val="24"/>
          <w:szCs w:val="24"/>
          <w:lang w:val="en-US"/>
        </w:rPr>
        <w:t>Preşedintele</w:t>
      </w:r>
      <w:proofErr w:type="spellEnd"/>
      <w:r w:rsidRPr="00F7143D">
        <w:rPr>
          <w:b/>
          <w:sz w:val="24"/>
          <w:szCs w:val="24"/>
          <w:lang w:val="en-US"/>
        </w:rPr>
        <w:t xml:space="preserve"> </w:t>
      </w:r>
      <w:proofErr w:type="spellStart"/>
      <w:r w:rsidRPr="00F7143D">
        <w:rPr>
          <w:b/>
          <w:sz w:val="24"/>
          <w:szCs w:val="24"/>
          <w:lang w:val="en-US"/>
        </w:rPr>
        <w:t>şedinţei</w:t>
      </w:r>
      <w:proofErr w:type="spellEnd"/>
      <w:r w:rsidRPr="00F7143D">
        <w:rPr>
          <w:b/>
          <w:sz w:val="24"/>
          <w:szCs w:val="24"/>
          <w:lang w:val="en-US"/>
        </w:rPr>
        <w:t xml:space="preserve"> </w:t>
      </w:r>
    </w:p>
    <w:p w14:paraId="116F9C5C" w14:textId="6719BA42" w:rsidR="00042791" w:rsidRPr="00F7143D" w:rsidRDefault="00042791" w:rsidP="00042791">
      <w:pPr>
        <w:ind w:left="1134"/>
        <w:rPr>
          <w:b/>
          <w:sz w:val="24"/>
          <w:szCs w:val="24"/>
          <w:lang w:val="en-US"/>
        </w:rPr>
      </w:pPr>
      <w:proofErr w:type="spellStart"/>
      <w:r w:rsidRPr="00F7143D">
        <w:rPr>
          <w:b/>
          <w:sz w:val="24"/>
          <w:szCs w:val="24"/>
          <w:lang w:val="en-US"/>
        </w:rPr>
        <w:t>Consiliului</w:t>
      </w:r>
      <w:proofErr w:type="spellEnd"/>
      <w:r w:rsidRPr="00F7143D">
        <w:rPr>
          <w:b/>
          <w:sz w:val="24"/>
          <w:szCs w:val="24"/>
          <w:lang w:val="en-US"/>
        </w:rPr>
        <w:t xml:space="preserve"> </w:t>
      </w:r>
      <w:proofErr w:type="spellStart"/>
      <w:r w:rsidRPr="00F7143D">
        <w:rPr>
          <w:b/>
          <w:sz w:val="24"/>
          <w:szCs w:val="24"/>
          <w:lang w:val="en-US"/>
        </w:rPr>
        <w:t>comunal</w:t>
      </w:r>
      <w:proofErr w:type="spellEnd"/>
      <w:r w:rsidRPr="00F7143D">
        <w:rPr>
          <w:b/>
          <w:sz w:val="24"/>
          <w:szCs w:val="24"/>
          <w:lang w:val="en-US"/>
        </w:rPr>
        <w:t xml:space="preserve"> </w:t>
      </w:r>
      <w:proofErr w:type="spellStart"/>
      <w:r w:rsidRPr="00F7143D">
        <w:rPr>
          <w:b/>
          <w:sz w:val="24"/>
          <w:szCs w:val="24"/>
          <w:lang w:val="en-US"/>
        </w:rPr>
        <w:t>Mihălăşeni</w:t>
      </w:r>
      <w:proofErr w:type="spellEnd"/>
      <w:r w:rsidRPr="00F7143D">
        <w:rPr>
          <w:b/>
          <w:sz w:val="24"/>
          <w:szCs w:val="24"/>
          <w:lang w:val="en-US"/>
        </w:rPr>
        <w:t xml:space="preserve">                   </w:t>
      </w:r>
      <w:r w:rsidR="00E56BB5">
        <w:rPr>
          <w:b/>
          <w:sz w:val="24"/>
          <w:szCs w:val="24"/>
          <w:lang w:val="en-US"/>
        </w:rPr>
        <w:t xml:space="preserve">                    </w:t>
      </w:r>
    </w:p>
    <w:p w14:paraId="01CE327E" w14:textId="77777777" w:rsidR="00042791" w:rsidRDefault="00042791" w:rsidP="00042791">
      <w:pPr>
        <w:ind w:left="1134"/>
        <w:rPr>
          <w:b/>
          <w:i/>
          <w:sz w:val="24"/>
          <w:szCs w:val="24"/>
          <w:lang w:val="en-US"/>
        </w:rPr>
      </w:pPr>
    </w:p>
    <w:p w14:paraId="5E73C0AC" w14:textId="77777777" w:rsidR="00042791" w:rsidRPr="00F7143D" w:rsidRDefault="00042791" w:rsidP="00042791">
      <w:pPr>
        <w:ind w:left="1134"/>
        <w:rPr>
          <w:b/>
          <w:i/>
          <w:color w:val="FFFFFF"/>
          <w:sz w:val="24"/>
          <w:szCs w:val="24"/>
          <w:u w:val="single"/>
          <w:lang w:val="en-US"/>
        </w:rPr>
      </w:pPr>
      <w:proofErr w:type="spellStart"/>
      <w:r w:rsidRPr="00F7143D">
        <w:rPr>
          <w:b/>
          <w:i/>
          <w:sz w:val="24"/>
          <w:szCs w:val="24"/>
          <w:lang w:val="en-US"/>
        </w:rPr>
        <w:t>Contrasemnează</w:t>
      </w:r>
      <w:proofErr w:type="spellEnd"/>
      <w:r w:rsidRPr="00F7143D">
        <w:rPr>
          <w:b/>
          <w:i/>
          <w:sz w:val="24"/>
          <w:szCs w:val="24"/>
          <w:lang w:val="en-US"/>
        </w:rPr>
        <w:t xml:space="preserve">:                                        </w:t>
      </w:r>
    </w:p>
    <w:p w14:paraId="19B36978" w14:textId="77777777" w:rsidR="00042791" w:rsidRDefault="00042791" w:rsidP="00042791">
      <w:pPr>
        <w:ind w:left="1134"/>
        <w:rPr>
          <w:b/>
          <w:sz w:val="24"/>
          <w:szCs w:val="24"/>
          <w:lang w:val="en-US"/>
        </w:rPr>
      </w:pPr>
      <w:r w:rsidRPr="00F7143D">
        <w:rPr>
          <w:b/>
          <w:sz w:val="24"/>
          <w:szCs w:val="24"/>
          <w:lang w:val="en-US"/>
        </w:rPr>
        <w:t xml:space="preserve"> </w:t>
      </w:r>
      <w:proofErr w:type="spellStart"/>
      <w:r w:rsidRPr="00F7143D">
        <w:rPr>
          <w:b/>
          <w:sz w:val="24"/>
          <w:szCs w:val="24"/>
          <w:lang w:val="en-US"/>
        </w:rPr>
        <w:t>Secretar</w:t>
      </w:r>
      <w:r>
        <w:rPr>
          <w:b/>
          <w:sz w:val="24"/>
          <w:szCs w:val="24"/>
          <w:lang w:val="en-US"/>
        </w:rPr>
        <w:t>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Consiliului</w:t>
      </w:r>
      <w:proofErr w:type="spellEnd"/>
      <w:r w:rsidRPr="00F7143D">
        <w:rPr>
          <w:b/>
          <w:sz w:val="24"/>
          <w:szCs w:val="24"/>
          <w:lang w:val="en-US"/>
        </w:rPr>
        <w:t xml:space="preserve"> </w:t>
      </w:r>
    </w:p>
    <w:p w14:paraId="12E1E90D" w14:textId="77777777" w:rsidR="00042791" w:rsidRDefault="00042791" w:rsidP="00042791">
      <w:pPr>
        <w:ind w:left="113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7143D">
        <w:rPr>
          <w:b/>
          <w:sz w:val="24"/>
          <w:szCs w:val="24"/>
          <w:lang w:val="en-US"/>
        </w:rPr>
        <w:t>comunal</w:t>
      </w:r>
      <w:proofErr w:type="spellEnd"/>
      <w:proofErr w:type="gramEnd"/>
      <w:r w:rsidRPr="00F7143D">
        <w:rPr>
          <w:b/>
          <w:sz w:val="24"/>
          <w:szCs w:val="24"/>
          <w:lang w:val="en-US"/>
        </w:rPr>
        <w:t xml:space="preserve"> </w:t>
      </w:r>
      <w:proofErr w:type="spellStart"/>
      <w:r w:rsidRPr="00F7143D">
        <w:rPr>
          <w:b/>
          <w:sz w:val="24"/>
          <w:szCs w:val="24"/>
          <w:lang w:val="en-US"/>
        </w:rPr>
        <w:t>Mihălăşeni</w:t>
      </w:r>
      <w:proofErr w:type="spellEnd"/>
      <w:r w:rsidRPr="00F7143D">
        <w:rPr>
          <w:b/>
          <w:sz w:val="24"/>
          <w:szCs w:val="24"/>
          <w:lang w:val="en-US"/>
        </w:rPr>
        <w:t xml:space="preserve">                                                         </w:t>
      </w:r>
      <w:r>
        <w:rPr>
          <w:b/>
          <w:sz w:val="24"/>
          <w:szCs w:val="24"/>
          <w:lang w:val="en-US"/>
        </w:rPr>
        <w:t xml:space="preserve">  </w:t>
      </w:r>
      <w:r w:rsidRPr="00F7143D">
        <w:rPr>
          <w:b/>
          <w:sz w:val="24"/>
          <w:szCs w:val="24"/>
          <w:lang w:val="en-US"/>
        </w:rPr>
        <w:t xml:space="preserve"> Lucia</w:t>
      </w:r>
      <w:r>
        <w:rPr>
          <w:b/>
          <w:sz w:val="24"/>
          <w:szCs w:val="24"/>
          <w:lang w:val="en-US"/>
        </w:rPr>
        <w:t xml:space="preserve"> COJOCARU</w:t>
      </w:r>
    </w:p>
    <w:p w14:paraId="7FB663FF" w14:textId="77777777" w:rsidR="005A116C" w:rsidRDefault="005A116C" w:rsidP="00042791">
      <w:pPr>
        <w:ind w:left="1134"/>
        <w:rPr>
          <w:b/>
          <w:sz w:val="24"/>
          <w:szCs w:val="24"/>
          <w:lang w:val="en-US"/>
        </w:rPr>
      </w:pPr>
    </w:p>
    <w:p w14:paraId="13272A65" w14:textId="77777777" w:rsidR="00BB2669" w:rsidRDefault="00BB2669" w:rsidP="005A116C">
      <w:pPr>
        <w:pStyle w:val="1"/>
        <w:rPr>
          <w:rFonts w:eastAsia="Times New Roman"/>
          <w:b/>
          <w:szCs w:val="24"/>
          <w:lang w:val="en-US"/>
        </w:rPr>
      </w:pPr>
    </w:p>
    <w:p w14:paraId="2B00D0C8" w14:textId="77777777" w:rsidR="00BC5E50" w:rsidRPr="00742F1C" w:rsidRDefault="005A116C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  <w:r>
        <w:rPr>
          <w:rFonts w:eastAsia="Times New Roman"/>
          <w:sz w:val="28"/>
          <w:szCs w:val="20"/>
          <w:lang w:val="it-IT"/>
        </w:rPr>
        <w:t xml:space="preserve">                                                                                                            </w:t>
      </w:r>
    </w:p>
    <w:p w14:paraId="5EB4DA59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5DA803A8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6CF28675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0CAC27D1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29E738E8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6F223B87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6E494803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55E41368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2C7CFE64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4C755C9D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2F041B8E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1F12B174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2E6D2EDB" w14:textId="77777777" w:rsidR="00BC5E50" w:rsidRPr="00742F1C" w:rsidRDefault="00BC5E50" w:rsidP="00DF7EEF">
      <w:pPr>
        <w:pStyle w:val="1"/>
        <w:jc w:val="right"/>
        <w:rPr>
          <w:rFonts w:eastAsia="Times New Roman"/>
          <w:sz w:val="28"/>
          <w:szCs w:val="20"/>
          <w:lang w:val="en-US"/>
        </w:rPr>
      </w:pPr>
    </w:p>
    <w:p w14:paraId="3BBCCA84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4CD80DF4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59D690B4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43E59D43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4D45E836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7131A691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7BAD22A0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3F9F8CFC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2E0AC303" w14:textId="77777777" w:rsidR="00E56BB5" w:rsidRDefault="00E56BB5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6DE8256D" w14:textId="77777777" w:rsidR="00E56BB5" w:rsidRDefault="00E56BB5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31C9C402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2C5016FA" w14:textId="77777777" w:rsidR="00BC5E50" w:rsidRDefault="00BC5E50" w:rsidP="00DF7EEF">
      <w:pPr>
        <w:pStyle w:val="1"/>
        <w:jc w:val="right"/>
        <w:rPr>
          <w:rFonts w:eastAsia="Times New Roman"/>
          <w:sz w:val="28"/>
          <w:szCs w:val="20"/>
          <w:lang w:val="it-IT"/>
        </w:rPr>
      </w:pPr>
    </w:p>
    <w:p w14:paraId="609228CD" w14:textId="24715ED7" w:rsidR="005A116C" w:rsidRDefault="005A116C" w:rsidP="00DF7EEF">
      <w:pPr>
        <w:pStyle w:val="1"/>
        <w:jc w:val="right"/>
        <w:rPr>
          <w:i/>
          <w:lang w:val="it-IT"/>
        </w:rPr>
      </w:pPr>
      <w:r>
        <w:rPr>
          <w:rFonts w:eastAsia="Times New Roman"/>
          <w:sz w:val="28"/>
          <w:szCs w:val="20"/>
          <w:lang w:val="it-IT"/>
        </w:rPr>
        <w:lastRenderedPageBreak/>
        <w:t xml:space="preserve">  </w:t>
      </w:r>
      <w:r>
        <w:rPr>
          <w:i/>
          <w:lang w:val="it-IT"/>
        </w:rPr>
        <w:t>Anexa nr.1</w:t>
      </w:r>
    </w:p>
    <w:p w14:paraId="62341E95" w14:textId="77777777" w:rsidR="005A116C" w:rsidRDefault="005A116C" w:rsidP="00DF7EEF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0486195E" w14:textId="672EED08" w:rsidR="00BB2669" w:rsidRPr="00BB2669" w:rsidRDefault="005A116C" w:rsidP="00DF7EEF">
      <w:pPr>
        <w:pStyle w:val="1"/>
        <w:jc w:val="right"/>
        <w:rPr>
          <w:i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E56BB5">
        <w:rPr>
          <w:i/>
        </w:rPr>
        <w:t>6/01</w:t>
      </w:r>
      <w:proofErr w:type="gramEnd"/>
      <w:r w:rsidR="00E56BB5">
        <w:rPr>
          <w:i/>
        </w:rPr>
        <w:t xml:space="preserve"> din 13.08.2025</w:t>
      </w:r>
    </w:p>
    <w:p w14:paraId="2787D975" w14:textId="77777777" w:rsidR="005A116C" w:rsidRDefault="005A116C" w:rsidP="00DF7EEF">
      <w:pPr>
        <w:pStyle w:val="1"/>
        <w:jc w:val="right"/>
        <w:rPr>
          <w:i/>
          <w:lang w:val="it-IT"/>
        </w:rPr>
      </w:pPr>
      <w:r>
        <w:rPr>
          <w:rFonts w:eastAsia="Times New Roman"/>
          <w:sz w:val="28"/>
          <w:szCs w:val="20"/>
          <w:lang w:val="it-IT"/>
        </w:rPr>
        <w:t xml:space="preserve">                                                                                                                </w:t>
      </w:r>
      <w:r>
        <w:rPr>
          <w:i/>
          <w:lang w:val="it-IT"/>
        </w:rPr>
        <w:t>Anexa nr.1</w:t>
      </w:r>
    </w:p>
    <w:p w14:paraId="21AE1AB9" w14:textId="77777777" w:rsidR="005A116C" w:rsidRDefault="005A116C" w:rsidP="00DF7EEF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2F43EE0B" w14:textId="15B1BEB5" w:rsidR="005A116C" w:rsidRDefault="005A116C" w:rsidP="00DF7EEF">
      <w:pPr>
        <w:pStyle w:val="1"/>
        <w:jc w:val="right"/>
        <w:rPr>
          <w:i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E56BB5">
        <w:rPr>
          <w:i/>
        </w:rPr>
        <w:t>5/01</w:t>
      </w:r>
      <w:proofErr w:type="gramEnd"/>
      <w:r w:rsidR="00E56BB5">
        <w:rPr>
          <w:i/>
        </w:rPr>
        <w:t xml:space="preserve"> din 07.07.2025</w:t>
      </w:r>
    </w:p>
    <w:p w14:paraId="5C0FF6BC" w14:textId="77777777" w:rsidR="005A116C" w:rsidRDefault="005A116C" w:rsidP="005A116C">
      <w:pPr>
        <w:pStyle w:val="1"/>
        <w:jc w:val="right"/>
        <w:rPr>
          <w:i/>
        </w:rPr>
      </w:pPr>
    </w:p>
    <w:tbl>
      <w:tblPr>
        <w:tblW w:w="9745" w:type="dxa"/>
        <w:jc w:val="center"/>
        <w:tblLook w:val="00A0" w:firstRow="1" w:lastRow="0" w:firstColumn="1" w:lastColumn="0" w:noHBand="0" w:noVBand="0"/>
      </w:tblPr>
      <w:tblGrid>
        <w:gridCol w:w="6110"/>
        <w:gridCol w:w="1315"/>
        <w:gridCol w:w="1984"/>
        <w:gridCol w:w="336"/>
      </w:tblGrid>
      <w:tr w:rsidR="005A116C" w:rsidRPr="00BD37C9" w14:paraId="2AD28696" w14:textId="77777777" w:rsidTr="00BB2669">
        <w:trPr>
          <w:trHeight w:val="315"/>
          <w:jc w:val="center"/>
        </w:trPr>
        <w:tc>
          <w:tcPr>
            <w:tcW w:w="9745" w:type="dxa"/>
            <w:gridSpan w:val="4"/>
            <w:noWrap/>
            <w:vAlign w:val="bottom"/>
            <w:hideMark/>
          </w:tcPr>
          <w:p w14:paraId="6B7962D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Indicatorii generali şi sursele de finan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ţ</w:t>
            </w:r>
            <w:r>
              <w:rPr>
                <w:b/>
                <w:bCs/>
                <w:color w:val="000000"/>
                <w:lang w:val="it-IT"/>
              </w:rPr>
              <w:t>are ale bugetului local pe anul 2025</w:t>
            </w:r>
          </w:p>
        </w:tc>
      </w:tr>
      <w:tr w:rsidR="005A116C" w14:paraId="29933C34" w14:textId="77777777" w:rsidTr="00BB2669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981FB49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Denumirea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A9214B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13140E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Suma, mii lei</w:t>
            </w:r>
          </w:p>
        </w:tc>
      </w:tr>
      <w:tr w:rsidR="005A116C" w14:paraId="58111A9B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5469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VENITURI,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F87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C407" w14:textId="07E74366" w:rsidR="005A116C" w:rsidRPr="00820AB8" w:rsidRDefault="00820AB8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16436,2</w:t>
            </w:r>
          </w:p>
        </w:tc>
      </w:tr>
      <w:tr w:rsidR="005A116C" w14:paraId="290ACCE4" w14:textId="77777777" w:rsidTr="00BB2669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92E3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DB7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401F" w14:textId="1DE3F009" w:rsidR="005A116C" w:rsidRPr="00BC5E50" w:rsidRDefault="00BC5E50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3728,8</w:t>
            </w:r>
          </w:p>
        </w:tc>
      </w:tr>
      <w:tr w:rsidR="00742F1C" w:rsidRPr="00742F1C" w14:paraId="18D894D3" w14:textId="77777777" w:rsidTr="00BB2669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0253" w14:textId="1A4ABEFE" w:rsidR="005A116C" w:rsidRPr="00C5538D" w:rsidRDefault="005A116C" w:rsidP="00BB2669">
            <w:pPr>
              <w:pStyle w:val="1"/>
              <w:spacing w:line="276" w:lineRule="auto"/>
              <w:rPr>
                <w:b/>
                <w:bCs/>
                <w:lang w:val="it-IT"/>
              </w:rPr>
            </w:pPr>
            <w:r w:rsidRPr="00C5538D">
              <w:rPr>
                <w:b/>
                <w:bCs/>
                <w:lang w:val="it-IT"/>
              </w:rPr>
              <w:t xml:space="preserve">              transferuri primite între </w:t>
            </w:r>
            <w:r w:rsidR="00D14776" w:rsidRPr="00C5538D">
              <w:rPr>
                <w:b/>
                <w:bCs/>
                <w:lang w:val="it-IT"/>
              </w:rPr>
              <w:t>institu</w:t>
            </w:r>
            <w:r w:rsidR="00C5538D" w:rsidRPr="00C5538D">
              <w:rPr>
                <w:b/>
                <w:bCs/>
                <w:lang w:val="it-IT"/>
              </w:rPr>
              <w:t>ț</w:t>
            </w:r>
            <w:r w:rsidR="00D14776" w:rsidRPr="00C5538D">
              <w:rPr>
                <w:b/>
                <w:bCs/>
                <w:lang w:val="it-IT"/>
              </w:rPr>
              <w:t>i</w:t>
            </w:r>
            <w:r w:rsidR="00C5538D" w:rsidRPr="00C5538D">
              <w:rPr>
                <w:b/>
                <w:bCs/>
                <w:lang w:val="it-IT"/>
              </w:rPr>
              <w:t>i</w:t>
            </w:r>
            <w:r w:rsidR="00D14776" w:rsidRPr="00C5538D">
              <w:rPr>
                <w:b/>
                <w:bCs/>
                <w:lang w:val="it-IT"/>
              </w:rPr>
              <w:t>lle buget</w:t>
            </w:r>
            <w:r w:rsidR="00C5538D" w:rsidRPr="00C5538D">
              <w:rPr>
                <w:b/>
                <w:bCs/>
                <w:lang w:val="it-IT"/>
              </w:rPr>
              <w:t>ului</w:t>
            </w:r>
            <w:r w:rsidR="00D14776" w:rsidRPr="00C5538D">
              <w:rPr>
                <w:b/>
                <w:bCs/>
                <w:lang w:val="it-IT"/>
              </w:rPr>
              <w:t xml:space="preserve">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E62B" w14:textId="77777777" w:rsidR="005A116C" w:rsidRPr="00C5538D" w:rsidRDefault="005A116C" w:rsidP="00BB2669">
            <w:pPr>
              <w:pStyle w:val="1"/>
              <w:spacing w:line="276" w:lineRule="auto"/>
              <w:rPr>
                <w:b/>
                <w:bCs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6EC6B" w14:textId="0B53A7D9" w:rsidR="005A116C" w:rsidRPr="00820AB8" w:rsidRDefault="00820AB8" w:rsidP="00BB2669">
            <w:pPr>
              <w:pStyle w:val="1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11270,5</w:t>
            </w:r>
          </w:p>
        </w:tc>
      </w:tr>
      <w:tr w:rsidR="005A116C" w14:paraId="67DA0E93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0EDC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II. CHELTUIELI,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EE3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2A64" w14:textId="59B88CCB" w:rsidR="005A116C" w:rsidRPr="00820AB8" w:rsidRDefault="00C1143E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17088,2</w:t>
            </w:r>
          </w:p>
        </w:tc>
      </w:tr>
      <w:tr w:rsidR="005A116C" w14:paraId="7B8FA792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0BD9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Inclusiv:  Cheltuieli recurente,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53A2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327D" w14:textId="0F96F869" w:rsidR="005A116C" w:rsidRPr="00C1143E" w:rsidRDefault="00C1143E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5799,7</w:t>
            </w:r>
          </w:p>
        </w:tc>
      </w:tr>
      <w:tr w:rsidR="005A116C" w14:paraId="0CA52D21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74C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                          din care: cheltuieli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40D3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B785" w14:textId="7C75F523" w:rsidR="005A116C" w:rsidRPr="00BC5E50" w:rsidRDefault="00BC5E50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3531,2</w:t>
            </w:r>
          </w:p>
        </w:tc>
      </w:tr>
      <w:tr w:rsidR="005A116C" w:rsidRPr="00BD37C9" w14:paraId="0D8DE3DF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0D3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                         transferuri acordate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336E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2AFC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5A116C" w14:paraId="08DBD806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AA8C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       </w:t>
            </w:r>
            <w:r>
              <w:rPr>
                <w:b/>
                <w:bCs/>
                <w:color w:val="000000"/>
              </w:rPr>
              <w:t>Investiţii capitale, în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69BF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704C" w14:textId="5268DBF4" w:rsidR="005A116C" w:rsidRPr="00820AB8" w:rsidRDefault="00E95F39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11796,5</w:t>
            </w:r>
          </w:p>
        </w:tc>
      </w:tr>
      <w:tr w:rsidR="005A116C" w14:paraId="209CB2ED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0B6F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967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1CEE" w14:textId="597A4A70" w:rsidR="005A116C" w:rsidRPr="008B1E91" w:rsidRDefault="008B1E91" w:rsidP="00820AB8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652,0</w:t>
            </w:r>
          </w:p>
        </w:tc>
      </w:tr>
      <w:tr w:rsidR="005A116C" w14:paraId="1B4CAA7A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E71E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da-DK"/>
              </w:rPr>
            </w:pPr>
            <w:r>
              <w:rPr>
                <w:b/>
                <w:bCs/>
                <w:color w:val="000000"/>
                <w:lang w:val="da-DK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4C81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CC33" w14:textId="2CE688AC" w:rsidR="005A116C" w:rsidRPr="00BC5E50" w:rsidRDefault="005A116C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5A116C" w:rsidRPr="00BD37C9" w14:paraId="17CF07DA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DE03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inclusiv conform clasificaţiei economice (k3)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6152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70B08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it-IT"/>
              </w:rPr>
            </w:pPr>
          </w:p>
        </w:tc>
      </w:tr>
      <w:tr w:rsidR="005A116C" w14:paraId="44CDDF64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F6C8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Acţiuni şi alte forme de participare în capital în interiorul ţării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468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263D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2BB9BC7C" w14:textId="77777777" w:rsidTr="00BB2669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CB75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Împrumuturi recreditate între bugetul de stat şi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0FF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A1CA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0BCAA4F3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B319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Sold </w:t>
            </w:r>
            <w:proofErr w:type="spellStart"/>
            <w:r>
              <w:rPr>
                <w:color w:val="000000"/>
                <w:lang w:val="en-US"/>
              </w:rPr>
              <w:t>mijloace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băneşti</w:t>
            </w:r>
            <w:proofErr w:type="spellEnd"/>
            <w:r>
              <w:rPr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color w:val="000000"/>
                <w:lang w:val="en-US"/>
              </w:rPr>
              <w:t>începutul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37596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DB7A" w14:textId="5A027F9D" w:rsidR="005A116C" w:rsidRPr="00BC5E50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A116C" w14:paraId="27530EC5" w14:textId="77777777" w:rsidTr="00BB2669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B8A5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Sold mijloace băneşti la sfîrşitul perioadei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67EE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EA88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386A5975" w14:textId="77777777" w:rsidR="005A116C" w:rsidRDefault="005A116C" w:rsidP="00BB2669">
      <w:pPr>
        <w:pStyle w:val="1"/>
        <w:rPr>
          <w:i/>
          <w:lang w:val="en-US"/>
        </w:rPr>
      </w:pPr>
    </w:p>
    <w:p w14:paraId="5D292C93" w14:textId="42043E67" w:rsidR="00BC5E50" w:rsidRDefault="005A116C" w:rsidP="005A116C">
      <w:pPr>
        <w:pStyle w:val="1"/>
        <w:rPr>
          <w:i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                                             </w:t>
      </w:r>
    </w:p>
    <w:p w14:paraId="62F6B8B1" w14:textId="75D73C17" w:rsidR="005A116C" w:rsidRDefault="005A116C" w:rsidP="00BC5E50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    Anexa nr.2</w:t>
      </w:r>
    </w:p>
    <w:p w14:paraId="2E183A50" w14:textId="77777777" w:rsidR="005A116C" w:rsidRDefault="005A116C" w:rsidP="005A116C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7281EAFF" w14:textId="1BACF373" w:rsidR="005A116C" w:rsidRPr="00BB2669" w:rsidRDefault="005A116C" w:rsidP="00BB2669">
      <w:pPr>
        <w:pStyle w:val="1"/>
        <w:jc w:val="right"/>
        <w:rPr>
          <w:i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820AB8">
        <w:rPr>
          <w:i/>
        </w:rPr>
        <w:t>6/01</w:t>
      </w:r>
      <w:proofErr w:type="gramEnd"/>
      <w:r w:rsidR="00820AB8">
        <w:rPr>
          <w:i/>
        </w:rPr>
        <w:t xml:space="preserve"> din 13.08.2025</w:t>
      </w:r>
    </w:p>
    <w:p w14:paraId="7D2133F7" w14:textId="77777777" w:rsidR="005A116C" w:rsidRDefault="005A116C" w:rsidP="005A116C">
      <w:pPr>
        <w:pStyle w:val="1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nr.2</w:t>
      </w:r>
    </w:p>
    <w:p w14:paraId="7DD38A54" w14:textId="77777777" w:rsidR="005A116C" w:rsidRDefault="005A116C" w:rsidP="005A116C">
      <w:pPr>
        <w:pStyle w:val="1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14:paraId="376EC59B" w14:textId="1F291BB3" w:rsidR="005A116C" w:rsidRPr="00F36547" w:rsidRDefault="005A116C" w:rsidP="00F36547">
      <w:pPr>
        <w:pStyle w:val="1"/>
        <w:jc w:val="right"/>
        <w:rPr>
          <w:i/>
        </w:rPr>
      </w:pPr>
      <w:proofErr w:type="gramStart"/>
      <w:r w:rsidRPr="00330082">
        <w:rPr>
          <w:i/>
          <w:lang w:val="en-US"/>
        </w:rPr>
        <w:t>nr.</w:t>
      </w:r>
      <w:r>
        <w:rPr>
          <w:i/>
        </w:rPr>
        <w:t>_</w:t>
      </w:r>
      <w:r w:rsidR="00820AB8">
        <w:rPr>
          <w:i/>
        </w:rPr>
        <w:t>5/01</w:t>
      </w:r>
      <w:proofErr w:type="gramEnd"/>
      <w:r w:rsidR="00820AB8">
        <w:rPr>
          <w:i/>
        </w:rPr>
        <w:t xml:space="preserve"> din 07.07.2025</w:t>
      </w:r>
    </w:p>
    <w:p w14:paraId="2F9FA659" w14:textId="77777777" w:rsidR="005A116C" w:rsidRDefault="005A116C" w:rsidP="005A116C">
      <w:pPr>
        <w:pStyle w:val="1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Sinteza veniturilor bugetului </w:t>
      </w:r>
      <w:r>
        <w:rPr>
          <w:b/>
          <w:bCs/>
          <w:color w:val="000000"/>
          <w:lang w:val="it-IT"/>
        </w:rPr>
        <w:t>local pe anul 2025</w:t>
      </w:r>
    </w:p>
    <w:tbl>
      <w:tblPr>
        <w:tblW w:w="9041" w:type="dxa"/>
        <w:jc w:val="center"/>
        <w:tblLook w:val="00A0" w:firstRow="1" w:lastRow="0" w:firstColumn="1" w:lastColumn="0" w:noHBand="0" w:noVBand="0"/>
      </w:tblPr>
      <w:tblGrid>
        <w:gridCol w:w="7073"/>
        <w:gridCol w:w="803"/>
        <w:gridCol w:w="1165"/>
      </w:tblGrid>
      <w:tr w:rsidR="005A116C" w14:paraId="6EE9E29F" w14:textId="77777777" w:rsidTr="00F36547">
        <w:trPr>
          <w:trHeight w:val="491"/>
          <w:jc w:val="center"/>
        </w:trPr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7269" w14:textId="77777777" w:rsidR="005A116C" w:rsidRPr="00F36547" w:rsidRDefault="005A116C" w:rsidP="00F36547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F36547">
              <w:rPr>
                <w:b/>
                <w:color w:val="000000"/>
                <w:sz w:val="20"/>
                <w:szCs w:val="20"/>
              </w:rPr>
              <w:t>Denumirea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E3F5" w14:textId="77777777" w:rsidR="005A116C" w:rsidRPr="00F36547" w:rsidRDefault="005A116C" w:rsidP="00F36547">
            <w:pPr>
              <w:pStyle w:val="1"/>
              <w:rPr>
                <w:b/>
                <w:color w:val="000000"/>
                <w:sz w:val="20"/>
                <w:szCs w:val="20"/>
              </w:rPr>
            </w:pPr>
            <w:r w:rsidRPr="00F36547">
              <w:rPr>
                <w:b/>
                <w:color w:val="000000"/>
                <w:sz w:val="20"/>
                <w:szCs w:val="20"/>
              </w:rPr>
              <w:t xml:space="preserve">Cod </w:t>
            </w:r>
            <w:r w:rsidRPr="00F36547">
              <w:rPr>
                <w:b/>
                <w:color w:val="000000"/>
                <w:sz w:val="16"/>
                <w:szCs w:val="16"/>
              </w:rPr>
              <w:t>Eco 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897" w14:textId="77777777" w:rsidR="005A116C" w:rsidRPr="00F36547" w:rsidRDefault="005A116C" w:rsidP="00F36547">
            <w:pPr>
              <w:pStyle w:val="1"/>
              <w:jc w:val="center"/>
              <w:rPr>
                <w:b/>
                <w:color w:val="000000"/>
                <w:sz w:val="20"/>
                <w:szCs w:val="20"/>
              </w:rPr>
            </w:pPr>
            <w:r w:rsidRPr="00F36547">
              <w:rPr>
                <w:b/>
                <w:color w:val="000000"/>
                <w:sz w:val="20"/>
                <w:szCs w:val="20"/>
              </w:rPr>
              <w:t>Suma, mii lei</w:t>
            </w:r>
          </w:p>
        </w:tc>
      </w:tr>
      <w:tr w:rsidR="005A116C" w14:paraId="7B5AE1DE" w14:textId="77777777" w:rsidTr="00F36547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EFB1" w14:textId="77777777" w:rsidR="005A116C" w:rsidRDefault="005A116C" w:rsidP="00BB2669">
            <w:pPr>
              <w:rPr>
                <w:rFonts w:eastAsiaTheme="minorHAnsi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0B94" w14:textId="77777777" w:rsidR="005A116C" w:rsidRDefault="005A116C" w:rsidP="00BB2669">
            <w:pPr>
              <w:rPr>
                <w:rFonts w:eastAsiaTheme="minorHAnsi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208" w14:textId="77777777" w:rsidR="005A116C" w:rsidRDefault="005A116C" w:rsidP="00BB2669">
            <w:pPr>
              <w:rPr>
                <w:rFonts w:eastAsiaTheme="minorHAnsi"/>
                <w:b/>
                <w:color w:val="000000"/>
                <w:sz w:val="24"/>
              </w:rPr>
            </w:pPr>
          </w:p>
        </w:tc>
      </w:tr>
      <w:tr w:rsidR="005A116C" w14:paraId="5A37F535" w14:textId="77777777" w:rsidTr="00BB2669">
        <w:trPr>
          <w:trHeight w:val="345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F03E" w14:textId="77777777" w:rsidR="005A116C" w:rsidRDefault="005A116C" w:rsidP="00BB2669">
            <w:pPr>
              <w:pStyle w:val="1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Venituri total: inclusiv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584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BEBC" w14:textId="09DA8D49" w:rsidR="005A116C" w:rsidRDefault="00820AB8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16436,2</w:t>
            </w:r>
          </w:p>
        </w:tc>
      </w:tr>
      <w:tr w:rsidR="005A116C" w14:paraId="4696DD82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3F6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Impozit pe venitul persoanelor fizice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58C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23D" w14:textId="4D145195" w:rsidR="005A116C" w:rsidRDefault="00BC5E50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1060,0</w:t>
            </w:r>
          </w:p>
        </w:tc>
      </w:tr>
      <w:tr w:rsidR="005A116C" w14:paraId="58E9EF0A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ABC8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Impozitul funciar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CC2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E737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214,5</w:t>
            </w:r>
          </w:p>
        </w:tc>
      </w:tr>
      <w:tr w:rsidR="005A116C" w14:paraId="7BE500BA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61B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Impozitul pe bunurile imobiliare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9A9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A42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18,8</w:t>
            </w:r>
          </w:p>
        </w:tc>
      </w:tr>
      <w:tr w:rsidR="005A116C" w14:paraId="715993A5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A1F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Taxe pentru servicii specifice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C62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A2A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40,5</w:t>
            </w:r>
          </w:p>
        </w:tc>
      </w:tr>
      <w:tr w:rsidR="005A116C" w14:paraId="1867A647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831" w14:textId="77777777" w:rsidR="005A116C" w:rsidRPr="004F03FF" w:rsidRDefault="005A116C" w:rsidP="00BB2669">
            <w:pPr>
              <w:pStyle w:val="1"/>
              <w:spacing w:line="276" w:lineRule="auto"/>
              <w:rPr>
                <w:color w:val="000000"/>
                <w:lang w:val="en-US"/>
              </w:rPr>
            </w:pPr>
            <w:proofErr w:type="spellStart"/>
            <w:r w:rsidRPr="004F03FF">
              <w:rPr>
                <w:lang w:val="en-US"/>
              </w:rPr>
              <w:t>Taxe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si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plati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pentru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utilizarea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marfurilor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si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pentru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practicarea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unor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lastRenderedPageBreak/>
              <w:t>genuri</w:t>
            </w:r>
            <w:proofErr w:type="spellEnd"/>
            <w:r w:rsidRPr="004F03FF">
              <w:rPr>
                <w:lang w:val="en-US"/>
              </w:rPr>
              <w:t xml:space="preserve"> de </w:t>
            </w:r>
            <w:proofErr w:type="spellStart"/>
            <w:r w:rsidRPr="004F03FF">
              <w:rPr>
                <w:lang w:val="en-US"/>
              </w:rPr>
              <w:t>activitate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8E08" w14:textId="77777777" w:rsidR="005A116C" w:rsidRPr="006B1545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1145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A58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1,0</w:t>
            </w:r>
          </w:p>
        </w:tc>
      </w:tr>
      <w:tr w:rsidR="005A116C" w14:paraId="3E79DFA5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5DE" w14:textId="77777777" w:rsidR="005A116C" w:rsidRPr="004F03FF" w:rsidRDefault="005A116C" w:rsidP="00BB2669">
            <w:pPr>
              <w:pStyle w:val="1"/>
              <w:spacing w:line="276" w:lineRule="auto"/>
              <w:rPr>
                <w:lang w:val="en-US"/>
              </w:rPr>
            </w:pPr>
            <w:proofErr w:type="spellStart"/>
            <w:r w:rsidRPr="004F03FF">
              <w:rPr>
                <w:lang w:val="en-US"/>
              </w:rPr>
              <w:lastRenderedPageBreak/>
              <w:t>Alte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taxe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pentru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marfuri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si</w:t>
            </w:r>
            <w:proofErr w:type="spellEnd"/>
            <w:r w:rsidRPr="004F03FF">
              <w:rPr>
                <w:lang w:val="en-US"/>
              </w:rPr>
              <w:t xml:space="preserve"> </w:t>
            </w:r>
            <w:proofErr w:type="spellStart"/>
            <w:r w:rsidRPr="004F03FF">
              <w:rPr>
                <w:lang w:val="en-US"/>
              </w:rPr>
              <w:t>servicii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18B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902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0,7</w:t>
            </w:r>
          </w:p>
        </w:tc>
      </w:tr>
      <w:tr w:rsidR="005A116C" w14:paraId="58A645F8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99DA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Renta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306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8D6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39,0</w:t>
            </w:r>
          </w:p>
        </w:tc>
      </w:tr>
      <w:tr w:rsidR="005A116C" w14:paraId="5483B457" w14:textId="77777777" w:rsidTr="00BB2669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1DEC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Comercializarea mărfurilor şi serviciilor de către instituţiile bugetare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D6FA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128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61,4</w:t>
            </w:r>
          </w:p>
        </w:tc>
      </w:tr>
      <w:tr w:rsidR="005A116C" w14:paraId="0AB03A9A" w14:textId="77777777" w:rsidTr="00742F1C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56E1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Alte venituri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D77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04D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1,0</w:t>
            </w:r>
          </w:p>
        </w:tc>
      </w:tr>
      <w:tr w:rsidR="005A116C" w14:paraId="4C915DEB" w14:textId="77777777" w:rsidTr="00742F1C">
        <w:trPr>
          <w:trHeight w:val="33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CEC8" w14:textId="77777777" w:rsidR="005A116C" w:rsidRDefault="005A116C" w:rsidP="00BB2669">
            <w:pPr>
              <w:pStyle w:val="1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Transferuri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primite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între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bugetul</w:t>
            </w:r>
            <w:proofErr w:type="spellEnd"/>
            <w:r>
              <w:rPr>
                <w:color w:val="000000"/>
                <w:lang w:val="en-US"/>
              </w:rPr>
              <w:t xml:space="preserve"> de stat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bugetele</w:t>
            </w:r>
            <w:proofErr w:type="spellEnd"/>
            <w:r>
              <w:rPr>
                <w:color w:val="000000"/>
                <w:lang w:val="en-US"/>
              </w:rPr>
              <w:t xml:space="preserve"> locale de </w:t>
            </w:r>
            <w:proofErr w:type="spellStart"/>
            <w:r>
              <w:rPr>
                <w:color w:val="000000"/>
                <w:lang w:val="en-US"/>
              </w:rPr>
              <w:t>nivelul</w:t>
            </w:r>
            <w:proofErr w:type="spellEnd"/>
            <w:r>
              <w:rPr>
                <w:color w:val="000000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A846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4231" w14:textId="4E8E91B8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BC5E50">
              <w:rPr>
                <w:color w:val="000000"/>
                <w:lang w:val="en-US"/>
              </w:rPr>
              <w:t>728,8</w:t>
            </w:r>
          </w:p>
        </w:tc>
      </w:tr>
      <w:tr w:rsidR="00742F1C" w:rsidRPr="00742F1C" w14:paraId="5B069BED" w14:textId="77777777" w:rsidTr="00742F1C">
        <w:trPr>
          <w:trHeight w:val="33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005" w14:textId="50FBFFBB" w:rsidR="00BC5E50" w:rsidRPr="00742F1C" w:rsidRDefault="00BC5E50" w:rsidP="00BB2669">
            <w:pPr>
              <w:pStyle w:val="1"/>
              <w:spacing w:line="276" w:lineRule="auto"/>
              <w:rPr>
                <w:color w:val="FF0000"/>
                <w:lang w:val="en-US"/>
              </w:rPr>
            </w:pPr>
            <w:proofErr w:type="spellStart"/>
            <w:r w:rsidRPr="00C5538D">
              <w:rPr>
                <w:lang w:val="en-US"/>
              </w:rPr>
              <w:t>Transferuri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="00D14776" w:rsidRPr="00C5538D">
              <w:rPr>
                <w:lang w:val="en-US"/>
              </w:rPr>
              <w:t>capitale</w:t>
            </w:r>
            <w:proofErr w:type="spellEnd"/>
            <w:r w:rsidR="00D14776"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prim</w:t>
            </w:r>
            <w:r w:rsidR="00742F1C" w:rsidRPr="00C5538D">
              <w:rPr>
                <w:lang w:val="en-US"/>
              </w:rPr>
              <w:t>i</w:t>
            </w:r>
            <w:r w:rsidRPr="00C5538D">
              <w:rPr>
                <w:lang w:val="en-US"/>
              </w:rPr>
              <w:t>te</w:t>
            </w:r>
            <w:proofErr w:type="spellEnd"/>
            <w:r w:rsidRPr="00C5538D">
              <w:rPr>
                <w:lang w:val="en-US"/>
              </w:rPr>
              <w:t xml:space="preserve"> cu </w:t>
            </w:r>
            <w:proofErr w:type="spellStart"/>
            <w:r w:rsidRPr="00C5538D">
              <w:rPr>
                <w:lang w:val="en-US"/>
              </w:rPr>
              <w:t>destinație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specială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între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instituțiile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bugetuli</w:t>
            </w:r>
            <w:proofErr w:type="spellEnd"/>
            <w:r w:rsidRPr="00C5538D">
              <w:rPr>
                <w:lang w:val="en-US"/>
              </w:rPr>
              <w:t xml:space="preserve"> de stat </w:t>
            </w:r>
            <w:proofErr w:type="spellStart"/>
            <w:r w:rsidRPr="00C5538D">
              <w:rPr>
                <w:lang w:val="en-US"/>
              </w:rPr>
              <w:t>şi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instituțiile</w:t>
            </w:r>
            <w:proofErr w:type="spellEnd"/>
            <w:r w:rsidRPr="00C5538D">
              <w:rPr>
                <w:lang w:val="en-US"/>
              </w:rPr>
              <w:t xml:space="preserve"> </w:t>
            </w:r>
            <w:proofErr w:type="spellStart"/>
            <w:r w:rsidRPr="00C5538D">
              <w:rPr>
                <w:lang w:val="en-US"/>
              </w:rPr>
              <w:t>bugetelor</w:t>
            </w:r>
            <w:proofErr w:type="spellEnd"/>
            <w:r w:rsidRPr="00C5538D">
              <w:rPr>
                <w:lang w:val="en-US"/>
              </w:rPr>
              <w:t xml:space="preserve"> locale de </w:t>
            </w:r>
            <w:proofErr w:type="spellStart"/>
            <w:r w:rsidRPr="00C5538D">
              <w:rPr>
                <w:lang w:val="en-US"/>
              </w:rPr>
              <w:t>nivelul</w:t>
            </w:r>
            <w:proofErr w:type="spellEnd"/>
            <w:r w:rsidRPr="00C5538D">
              <w:rPr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3EA3" w14:textId="19BF3A51" w:rsidR="00BC5E50" w:rsidRPr="00C5538D" w:rsidRDefault="00BC5E50" w:rsidP="00BB2669">
            <w:pPr>
              <w:pStyle w:val="1"/>
              <w:spacing w:line="276" w:lineRule="auto"/>
              <w:jc w:val="center"/>
            </w:pPr>
            <w:r w:rsidRPr="00C5538D">
              <w:t>1914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F6B7" w14:textId="4DB7CE3B" w:rsidR="00BC5E50" w:rsidRPr="00C5538D" w:rsidRDefault="003C0569" w:rsidP="00BB2669">
            <w:pPr>
              <w:pStyle w:val="1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11270,5</w:t>
            </w:r>
          </w:p>
        </w:tc>
      </w:tr>
    </w:tbl>
    <w:p w14:paraId="6EF93103" w14:textId="77777777" w:rsidR="00F36547" w:rsidRDefault="00F36547" w:rsidP="005A116C">
      <w:pPr>
        <w:pStyle w:val="1"/>
        <w:jc w:val="right"/>
        <w:rPr>
          <w:i/>
          <w:lang w:val="en-US"/>
        </w:rPr>
      </w:pPr>
    </w:p>
    <w:p w14:paraId="68DA41CA" w14:textId="77777777" w:rsidR="00F36547" w:rsidRDefault="00F36547" w:rsidP="005A116C">
      <w:pPr>
        <w:pStyle w:val="1"/>
        <w:jc w:val="right"/>
        <w:rPr>
          <w:i/>
          <w:lang w:val="en-US"/>
        </w:rPr>
      </w:pPr>
    </w:p>
    <w:p w14:paraId="181ACC69" w14:textId="77777777" w:rsidR="005A116C" w:rsidRDefault="005A116C" w:rsidP="005A116C">
      <w:pPr>
        <w:pStyle w:val="1"/>
        <w:rPr>
          <w:i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                                                   Anexa nr.3</w:t>
      </w:r>
    </w:p>
    <w:p w14:paraId="57208C72" w14:textId="77777777" w:rsidR="005A116C" w:rsidRDefault="005A116C" w:rsidP="005A116C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491E1C83" w14:textId="14FE7618" w:rsidR="005A116C" w:rsidRDefault="005A116C" w:rsidP="005A116C">
      <w:pPr>
        <w:pStyle w:val="1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3C0569">
        <w:rPr>
          <w:i/>
        </w:rPr>
        <w:t>06/01</w:t>
      </w:r>
      <w:proofErr w:type="gramEnd"/>
      <w:r w:rsidR="003C0569">
        <w:rPr>
          <w:i/>
        </w:rPr>
        <w:t xml:space="preserve"> din 13.08.2025</w:t>
      </w:r>
    </w:p>
    <w:p w14:paraId="23389FF0" w14:textId="77777777" w:rsidR="005A116C" w:rsidRDefault="005A116C" w:rsidP="005A116C">
      <w:pPr>
        <w:pStyle w:val="1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nr.3</w:t>
      </w:r>
    </w:p>
    <w:p w14:paraId="4E5C8591" w14:textId="77777777" w:rsidR="005A116C" w:rsidRDefault="005A116C" w:rsidP="005A116C">
      <w:pPr>
        <w:pStyle w:val="1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14:paraId="4E7CDB2D" w14:textId="0E8B6764" w:rsidR="005A116C" w:rsidRDefault="005A116C" w:rsidP="005A116C">
      <w:pPr>
        <w:pStyle w:val="1"/>
        <w:jc w:val="right"/>
        <w:rPr>
          <w:i/>
        </w:rPr>
      </w:pPr>
      <w:r w:rsidRPr="00572796">
        <w:rPr>
          <w:i/>
          <w:lang w:val="en-US"/>
        </w:rPr>
        <w:t>nr.</w:t>
      </w:r>
      <w:r>
        <w:rPr>
          <w:i/>
        </w:rPr>
        <w:t>_</w:t>
      </w:r>
      <w:r w:rsidR="003C0569">
        <w:rPr>
          <w:i/>
        </w:rPr>
        <w:t>5/</w:t>
      </w:r>
      <w:proofErr w:type="gramStart"/>
      <w:r w:rsidR="003C0569">
        <w:rPr>
          <w:i/>
        </w:rPr>
        <w:t>01</w:t>
      </w:r>
      <w:r>
        <w:rPr>
          <w:i/>
        </w:rPr>
        <w:t xml:space="preserve"> </w:t>
      </w:r>
      <w:r w:rsidRPr="00572796">
        <w:rPr>
          <w:i/>
          <w:lang w:val="en-US"/>
        </w:rPr>
        <w:t xml:space="preserve"> din</w:t>
      </w:r>
      <w:proofErr w:type="gramEnd"/>
      <w:r w:rsidRPr="00572796">
        <w:rPr>
          <w:i/>
          <w:lang w:val="en-US"/>
        </w:rPr>
        <w:t xml:space="preserve"> </w:t>
      </w:r>
      <w:r w:rsidR="003C0569">
        <w:rPr>
          <w:i/>
          <w:lang w:val="en-US"/>
        </w:rPr>
        <w:t>07.07.2025</w:t>
      </w:r>
    </w:p>
    <w:p w14:paraId="308DCC7B" w14:textId="77777777" w:rsidR="000673BA" w:rsidRDefault="000673BA" w:rsidP="005A116C">
      <w:pPr>
        <w:pStyle w:val="1"/>
        <w:jc w:val="right"/>
        <w:rPr>
          <w:i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7353"/>
        <w:gridCol w:w="992"/>
        <w:gridCol w:w="1276"/>
      </w:tblGrid>
      <w:tr w:rsidR="005A116C" w:rsidRPr="00BD37C9" w14:paraId="06959B33" w14:textId="77777777" w:rsidTr="00BB2669">
        <w:trPr>
          <w:trHeight w:val="810"/>
          <w:jc w:val="center"/>
        </w:trPr>
        <w:tc>
          <w:tcPr>
            <w:tcW w:w="9621" w:type="dxa"/>
            <w:gridSpan w:val="3"/>
            <w:vAlign w:val="bottom"/>
            <w:hideMark/>
          </w:tcPr>
          <w:p w14:paraId="26F11C79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val="it-IT" w:eastAsia="ru-RU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Resursele 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ș</w:t>
            </w:r>
            <w:r>
              <w:rPr>
                <w:b/>
                <w:bCs/>
                <w:color w:val="000000"/>
                <w:lang w:val="it-IT"/>
              </w:rPr>
              <w:t>i cheltuielile bugetului local pentru anul 2025</w:t>
            </w:r>
          </w:p>
          <w:p w14:paraId="0ADE209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conform clasificaţiei funcţionale 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ș</w:t>
            </w:r>
            <w:r>
              <w:rPr>
                <w:b/>
                <w:bCs/>
                <w:color w:val="000000"/>
                <w:lang w:val="it-IT"/>
              </w:rPr>
              <w:t>i pe program</w:t>
            </w:r>
          </w:p>
        </w:tc>
      </w:tr>
      <w:tr w:rsidR="005A116C" w14:paraId="448F85D9" w14:textId="77777777" w:rsidTr="00BB2669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B28B" w14:textId="77777777" w:rsidR="005A116C" w:rsidRPr="00330082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proofErr w:type="spellStart"/>
            <w:r w:rsidRPr="00330082">
              <w:rPr>
                <w:b/>
                <w:bCs/>
                <w:color w:val="3F3F3F"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4F1F" w14:textId="77777777" w:rsidR="005A116C" w:rsidRPr="00330082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 w:rsidRPr="00330082">
              <w:rPr>
                <w:b/>
                <w:bCs/>
                <w:color w:val="3F3F3F"/>
                <w:lang w:val="en-US"/>
              </w:rPr>
              <w:t>Cod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CD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r w:rsidRPr="00330082">
              <w:rPr>
                <w:b/>
                <w:bCs/>
                <w:color w:val="3F3F3F"/>
                <w:lang w:val="en-US"/>
              </w:rPr>
              <w:t xml:space="preserve">Suma, </w:t>
            </w:r>
            <w:r>
              <w:rPr>
                <w:b/>
                <w:bCs/>
                <w:color w:val="3F3F3F"/>
              </w:rPr>
              <w:t>mii lei</w:t>
            </w:r>
          </w:p>
        </w:tc>
      </w:tr>
      <w:tr w:rsidR="005A116C" w14:paraId="6C9035A5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9C57" w14:textId="77777777" w:rsidR="005A116C" w:rsidRDefault="005A116C" w:rsidP="00BB2669">
            <w:pPr>
              <w:pStyle w:val="1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Cheltuieli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8C86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F22" w14:textId="6A652FF8" w:rsidR="005A116C" w:rsidRDefault="00C1143E" w:rsidP="00BB266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17088,2</w:t>
            </w:r>
          </w:p>
        </w:tc>
      </w:tr>
      <w:tr w:rsidR="005A116C" w14:paraId="32D7AE1E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E0E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stat cu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destinaţie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797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282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3C6FCA7E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81D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509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0314" w14:textId="01DA9EFE" w:rsidR="005A116C" w:rsidRDefault="009D260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1952,9</w:t>
            </w:r>
          </w:p>
        </w:tc>
      </w:tr>
      <w:tr w:rsidR="005A116C" w14:paraId="1ACBDE82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0E67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5BF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BE57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1952,9</w:t>
            </w:r>
          </w:p>
        </w:tc>
      </w:tr>
      <w:tr w:rsidR="005A116C" w14:paraId="5B3FEF0B" w14:textId="77777777" w:rsidTr="00BB2669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DEF8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9D58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1D3A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7429655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62F2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B19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836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1952,9</w:t>
            </w:r>
          </w:p>
        </w:tc>
      </w:tr>
      <w:tr w:rsidR="005A116C" w14:paraId="0F2AF115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E9BD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Exercitarea guvernării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FE29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202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1952,9</w:t>
            </w:r>
          </w:p>
        </w:tc>
      </w:tr>
      <w:tr w:rsidR="005A116C" w14:paraId="71FA1CB5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75D6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Servicii în domeniul economiei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905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841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6638265C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333B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326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7130" w14:textId="0AD94D3A" w:rsidR="005A116C" w:rsidRDefault="003A45E0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358</w:t>
            </w:r>
            <w:r w:rsidR="005A116C">
              <w:rPr>
                <w:b/>
                <w:bCs/>
                <w:color w:val="000000"/>
                <w:lang w:val="en-US"/>
              </w:rPr>
              <w:t>,5</w:t>
            </w:r>
          </w:p>
        </w:tc>
      </w:tr>
      <w:tr w:rsidR="005A116C" w14:paraId="5BAF2B4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953B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AAE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7CFF" w14:textId="7C42344D" w:rsidR="005A116C" w:rsidRDefault="003A45E0" w:rsidP="003A45E0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358</w:t>
            </w:r>
            <w:r w:rsidR="005A116C">
              <w:rPr>
                <w:color w:val="000000"/>
                <w:lang w:val="en-US"/>
              </w:rPr>
              <w:t>,5</w:t>
            </w:r>
          </w:p>
        </w:tc>
      </w:tr>
      <w:tr w:rsidR="005A116C" w14:paraId="4B66375C" w14:textId="77777777" w:rsidTr="00BB2669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6C62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E10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222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5B76591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A96D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8EB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E830" w14:textId="63910A7A" w:rsidR="005A116C" w:rsidRDefault="003A45E0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358,</w:t>
            </w:r>
            <w:r w:rsidR="005A116C">
              <w:rPr>
                <w:b/>
                <w:bCs/>
                <w:color w:val="000000"/>
                <w:lang w:val="en-US"/>
              </w:rPr>
              <w:t>5</w:t>
            </w:r>
          </w:p>
        </w:tc>
      </w:tr>
      <w:tr w:rsidR="005A116C" w14:paraId="20D17B72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D260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Administrarea patrimoniului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9E18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C3CE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10,0</w:t>
            </w:r>
          </w:p>
        </w:tc>
      </w:tr>
      <w:tr w:rsidR="005A116C" w14:paraId="42B6104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9471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Dezvoltarea drumurilor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663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9B3C" w14:textId="4168382B" w:rsidR="005A116C" w:rsidRDefault="003A45E0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348,5</w:t>
            </w:r>
          </w:p>
        </w:tc>
      </w:tr>
      <w:tr w:rsidR="00C5538D" w14:paraId="5B60A78C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EBEF6" w14:textId="2AAA3ED9" w:rsidR="00C5538D" w:rsidRPr="00927D83" w:rsidRDefault="00927D83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r w:rsidRPr="00927D83">
              <w:rPr>
                <w:b/>
                <w:bCs/>
                <w:iCs/>
                <w:color w:val="000000"/>
              </w:rPr>
              <w:t>Protecţia mediului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BB1C" w14:textId="6DA89D16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EF8C" w14:textId="77777777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C5538D" w14:paraId="0B94747D" w14:textId="77777777" w:rsidTr="00E56BB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6FF" w14:textId="26B69587" w:rsidR="00C5538D" w:rsidRPr="00C5538D" w:rsidRDefault="00C5538D" w:rsidP="00C5538D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r w:rsidRPr="00830ED0">
              <w:t xml:space="preserve">      </w:t>
            </w:r>
            <w:r w:rsidRPr="00C5538D">
              <w:rPr>
                <w:b/>
                <w:bCs/>
              </w:rPr>
              <w:t>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3DCE" w14:textId="77777777" w:rsidR="00C5538D" w:rsidRDefault="00C5538D" w:rsidP="00C5538D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BF861" w14:textId="63A07216" w:rsidR="00C5538D" w:rsidRPr="00C5538D" w:rsidRDefault="003C0569" w:rsidP="00C5538D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1555</w:t>
            </w:r>
            <w:r w:rsidR="00C5538D" w:rsidRPr="00C5538D">
              <w:rPr>
                <w:b/>
                <w:bCs/>
                <w:color w:val="000000"/>
                <w:lang w:val="en-US"/>
              </w:rPr>
              <w:t>,0</w:t>
            </w:r>
          </w:p>
        </w:tc>
      </w:tr>
      <w:tr w:rsidR="00C5538D" w14:paraId="0F3695A5" w14:textId="77777777" w:rsidTr="00E56BB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27D" w14:textId="36067025" w:rsidR="00C5538D" w:rsidRDefault="00C5538D" w:rsidP="00C5538D">
            <w:pPr>
              <w:pStyle w:val="1"/>
              <w:spacing w:line="276" w:lineRule="auto"/>
              <w:rPr>
                <w:iCs/>
                <w:color w:val="000000"/>
              </w:rPr>
            </w:pPr>
            <w:r w:rsidRPr="00830ED0"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0E16D" w14:textId="300906E5" w:rsidR="00C5538D" w:rsidRDefault="00C5538D" w:rsidP="00C5538D">
            <w:pPr>
              <w:pStyle w:val="1"/>
              <w:spacing w:line="276" w:lineRule="auto"/>
              <w:jc w:val="center"/>
              <w:rPr>
                <w:color w:val="000000"/>
              </w:rPr>
            </w:pPr>
            <w:r w:rsidRPr="00830ED0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FF64" w14:textId="6019995B" w:rsidR="00C5538D" w:rsidRPr="00C5538D" w:rsidRDefault="003C0569" w:rsidP="00C5538D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1555</w:t>
            </w:r>
            <w:r w:rsidR="00C5538D" w:rsidRPr="00C5538D">
              <w:rPr>
                <w:b/>
                <w:bCs/>
                <w:color w:val="000000"/>
                <w:lang w:val="en-US"/>
              </w:rPr>
              <w:t>,0</w:t>
            </w:r>
          </w:p>
        </w:tc>
      </w:tr>
      <w:tr w:rsidR="00C5538D" w14:paraId="68673469" w14:textId="77777777" w:rsidTr="00E56BB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06A" w14:textId="5594FF66" w:rsidR="00C5538D" w:rsidRDefault="00C5538D" w:rsidP="00C5538D">
            <w:pPr>
              <w:pStyle w:val="1"/>
              <w:spacing w:line="276" w:lineRule="auto"/>
              <w:rPr>
                <w:iCs/>
                <w:color w:val="000000"/>
              </w:rPr>
            </w:pPr>
            <w:r w:rsidRPr="00830ED0">
              <w:t xml:space="preserve">            Resurse colectate de autorităţi/instituţii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A5499" w14:textId="5016BF13" w:rsidR="00C5538D" w:rsidRDefault="00C5538D" w:rsidP="00C5538D">
            <w:pPr>
              <w:pStyle w:val="1"/>
              <w:spacing w:line="276" w:lineRule="auto"/>
              <w:jc w:val="center"/>
              <w:rPr>
                <w:color w:val="000000"/>
              </w:rPr>
            </w:pPr>
            <w:r w:rsidRPr="00830ED0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C2D00" w14:textId="77777777" w:rsidR="00C5538D" w:rsidRDefault="00C5538D" w:rsidP="00C5538D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C5538D" w14:paraId="005E676C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BCB2" w14:textId="5B1B1630" w:rsidR="00C5538D" w:rsidRPr="00C5538D" w:rsidRDefault="00C5538D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r w:rsidRPr="00C5538D">
              <w:rPr>
                <w:iCs/>
                <w:color w:val="000000"/>
              </w:rPr>
              <w:t xml:space="preserve">      </w:t>
            </w:r>
            <w:r w:rsidRPr="00C5538D">
              <w:rPr>
                <w:b/>
                <w:bCs/>
                <w:iCs/>
                <w:color w:val="000000"/>
              </w:rPr>
              <w:t>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A518" w14:textId="77777777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7EE8" w14:textId="78CD211B" w:rsidR="00C5538D" w:rsidRPr="00C5538D" w:rsidRDefault="003C0569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1555</w:t>
            </w:r>
            <w:r w:rsidR="00C5538D" w:rsidRPr="00C5538D">
              <w:rPr>
                <w:b/>
                <w:bCs/>
                <w:color w:val="000000"/>
                <w:lang w:val="en-US"/>
              </w:rPr>
              <w:t>,0</w:t>
            </w:r>
          </w:p>
        </w:tc>
      </w:tr>
      <w:tr w:rsidR="00C5538D" w14:paraId="0FB600E4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CD8E" w14:textId="77777777" w:rsidR="00C5538D" w:rsidRDefault="00C5538D" w:rsidP="00BB2669">
            <w:pPr>
              <w:pStyle w:val="1"/>
              <w:spacing w:line="276" w:lineRule="auto"/>
              <w:rPr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96C0" w14:textId="77777777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3F9C" w14:textId="77777777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C5538D" w14:paraId="1AFED23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8E19" w14:textId="6AE66CAD" w:rsidR="00C5538D" w:rsidRDefault="00C5538D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 w:rsidRPr="00C5538D">
              <w:rPr>
                <w:iCs/>
                <w:color w:val="000000"/>
              </w:rPr>
              <w:lastRenderedPageBreak/>
              <w:t>Managementul integrat al deşeurilor şi a substanţelor chimice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23E8" w14:textId="5947E6CC" w:rsidR="00C5538D" w:rsidRDefault="00C5538D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586A" w14:textId="3D8E6796" w:rsidR="00C5538D" w:rsidRDefault="003C0569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1555,0</w:t>
            </w:r>
          </w:p>
        </w:tc>
      </w:tr>
      <w:tr w:rsidR="005A116C" w14:paraId="173ABAD0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736D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it-IT"/>
              </w:rPr>
            </w:pPr>
            <w:r>
              <w:rPr>
                <w:b/>
                <w:bCs/>
                <w:iCs/>
                <w:color w:val="000000"/>
                <w:lang w:val="it-IT"/>
              </w:rPr>
              <w:t>Gospodăria de locuinţe şi gospodăria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F67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F85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62BA192E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8BC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902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5AB2" w14:textId="24CE3CE4" w:rsidR="005A116C" w:rsidRDefault="003C0569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10514,5</w:t>
            </w:r>
          </w:p>
        </w:tc>
      </w:tr>
      <w:tr w:rsidR="005A116C" w14:paraId="3D18AEED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F499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40D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295C" w14:textId="6B86CBF0" w:rsidR="005A116C" w:rsidRDefault="003C0569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10514,5</w:t>
            </w:r>
          </w:p>
        </w:tc>
      </w:tr>
      <w:tr w:rsidR="005A116C" w14:paraId="3192ACBE" w14:textId="77777777" w:rsidTr="00BB2669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815A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4FE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4F9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00D760FB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9D5E7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F9C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031E" w14:textId="13D64B95" w:rsidR="005A116C" w:rsidRDefault="003C0569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10514,5</w:t>
            </w:r>
          </w:p>
        </w:tc>
      </w:tr>
      <w:tr w:rsidR="005A116C" w14:paraId="743DA384" w14:textId="77777777" w:rsidTr="00BB2669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30CF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bCs/>
                <w:iCs/>
                <w:color w:val="000000"/>
                <w:lang w:val="it-IT"/>
              </w:rPr>
              <w:t>Dezvoltarea gospodăriei de locuinţe şi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54C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65D0" w14:textId="351BF4F6" w:rsidR="005A116C" w:rsidRDefault="00C5538D" w:rsidP="00BB2669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100,0</w:t>
            </w:r>
          </w:p>
        </w:tc>
      </w:tr>
      <w:tr w:rsidR="009D260C" w14:paraId="4EF9962A" w14:textId="77777777" w:rsidTr="00BB2669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EBDF9" w14:textId="27016EDC" w:rsidR="009D260C" w:rsidRDefault="009D260C" w:rsidP="00BB2669">
            <w:pPr>
              <w:pStyle w:val="1"/>
              <w:spacing w:line="276" w:lineRule="auto"/>
              <w:rPr>
                <w:bCs/>
                <w:iCs/>
                <w:color w:val="000000"/>
                <w:lang w:val="it-IT"/>
              </w:rPr>
            </w:pPr>
            <w:r>
              <w:rPr>
                <w:bCs/>
                <w:iCs/>
                <w:color w:val="000000"/>
                <w:lang w:val="it-IT"/>
              </w:rPr>
              <w:t>Aprovizionare cu apă și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F398" w14:textId="2E277321" w:rsidR="009D260C" w:rsidRDefault="009D260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C4B1" w14:textId="07129C9B" w:rsidR="009D260C" w:rsidRDefault="003C0569" w:rsidP="00BB2669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10241,5</w:t>
            </w:r>
          </w:p>
        </w:tc>
      </w:tr>
      <w:tr w:rsidR="005A116C" w14:paraId="59B55C74" w14:textId="77777777" w:rsidTr="00BB2669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FFAD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Iluminarea stradală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927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1055" w14:textId="1DD411DD" w:rsidR="005A116C" w:rsidRDefault="009D260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173,0</w:t>
            </w:r>
          </w:p>
        </w:tc>
      </w:tr>
      <w:tr w:rsidR="005A116C" w14:paraId="40ADF15D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A43C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da-DK"/>
              </w:rPr>
            </w:pPr>
            <w:r>
              <w:rPr>
                <w:b/>
                <w:bCs/>
                <w:iCs/>
                <w:color w:val="000000"/>
                <w:lang w:val="da-DK"/>
              </w:rPr>
              <w:t>Cultură, sport, tineret, culte şi odihnă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605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116A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5A116C" w14:paraId="5C0CA3EA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5F2A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BB0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D809" w14:textId="458A2C41" w:rsidR="005A116C" w:rsidRDefault="003C0569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74</w:t>
            </w:r>
            <w:r w:rsidR="009D260C">
              <w:rPr>
                <w:b/>
                <w:bCs/>
                <w:color w:val="000000"/>
                <w:lang w:val="en-US"/>
              </w:rPr>
              <w:t>8,4</w:t>
            </w:r>
          </w:p>
        </w:tc>
      </w:tr>
      <w:tr w:rsidR="005A116C" w14:paraId="74B66100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2F42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DC5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5FC2" w14:textId="6FEFD37F" w:rsidR="005A116C" w:rsidRDefault="003C0569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  <w:r w:rsidR="009D260C">
              <w:rPr>
                <w:color w:val="000000"/>
                <w:lang w:val="en-US"/>
              </w:rPr>
              <w:t>8,4</w:t>
            </w:r>
          </w:p>
        </w:tc>
      </w:tr>
      <w:tr w:rsidR="005A116C" w14:paraId="76F4813C" w14:textId="77777777" w:rsidTr="00BB2669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40CD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BF6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B953" w14:textId="45C856F5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5A116C" w14:paraId="12A16B23" w14:textId="77777777" w:rsidTr="00BB2669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E411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3106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8CA5" w14:textId="0620C6D8" w:rsidR="005A116C" w:rsidRDefault="003C0569" w:rsidP="009D260C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74</w:t>
            </w:r>
            <w:r w:rsidR="009D260C">
              <w:rPr>
                <w:b/>
                <w:bCs/>
                <w:color w:val="000000"/>
                <w:lang w:val="en-US"/>
              </w:rPr>
              <w:t>8,4</w:t>
            </w:r>
          </w:p>
        </w:tc>
      </w:tr>
      <w:tr w:rsidR="005A116C" w14:paraId="4C25E01A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E558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Dezvoltarea culturii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53A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3DF0" w14:textId="5D129B15" w:rsidR="005A116C" w:rsidRDefault="003C0569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698,4</w:t>
            </w:r>
          </w:p>
        </w:tc>
      </w:tr>
      <w:tr w:rsidR="009D260C" w14:paraId="16FF5349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E303" w14:textId="501AAA20" w:rsidR="009D260C" w:rsidRDefault="009D260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E041" w14:textId="30B487DB" w:rsidR="009D260C" w:rsidRDefault="009D260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E253" w14:textId="3409A1C5" w:rsidR="009D260C" w:rsidRDefault="009D260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50,0</w:t>
            </w:r>
          </w:p>
        </w:tc>
      </w:tr>
      <w:tr w:rsidR="005A116C" w14:paraId="09EB29BE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1CF6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Învăţămînt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E93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2F94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380FA4FB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23EF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4D5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8B79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1948,9</w:t>
            </w:r>
          </w:p>
        </w:tc>
      </w:tr>
      <w:tr w:rsidR="005A116C" w14:paraId="1931E866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0D1F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333A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3785" w14:textId="78B3C381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9D260C">
              <w:rPr>
                <w:color w:val="000000"/>
                <w:lang w:val="en-US"/>
              </w:rPr>
              <w:t>887,5</w:t>
            </w:r>
          </w:p>
        </w:tc>
      </w:tr>
      <w:tr w:rsidR="005A116C" w14:paraId="4EBBD8BF" w14:textId="77777777" w:rsidTr="00BB2669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46EE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E2F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0028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61,4</w:t>
            </w:r>
          </w:p>
        </w:tc>
      </w:tr>
      <w:tr w:rsidR="005A116C" w14:paraId="24957D2A" w14:textId="77777777" w:rsidTr="009D260C">
        <w:trPr>
          <w:trHeight w:val="447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E58A" w14:textId="77777777" w:rsidR="00F62BD7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</w:p>
          <w:p w14:paraId="4DBA577C" w14:textId="1A8D2815" w:rsidR="005A116C" w:rsidRDefault="009D260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="005A116C">
              <w:rPr>
                <w:b/>
                <w:bCs/>
                <w:color w:val="000000"/>
              </w:rPr>
              <w:t>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1A4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9ED1" w14:textId="384FB9B2" w:rsidR="005A116C" w:rsidRDefault="009D260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1948,9</w:t>
            </w:r>
          </w:p>
        </w:tc>
      </w:tr>
      <w:tr w:rsidR="005A116C" w:rsidRPr="00DD27AD" w14:paraId="4210E85D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F2" w14:textId="77777777" w:rsidR="005A116C" w:rsidRDefault="005A116C" w:rsidP="00BB2669">
            <w:pPr>
              <w:pStyle w:val="1"/>
              <w:spacing w:line="276" w:lineRule="auto"/>
              <w:rPr>
                <w:iCs/>
              </w:rPr>
            </w:pPr>
            <w:r>
              <w:rPr>
                <w:iCs/>
              </w:rPr>
              <w:t>Educa</w:t>
            </w:r>
            <w:r>
              <w:rPr>
                <w:rFonts w:ascii="Cambria" w:hAnsi="Cambria"/>
                <w:iCs/>
              </w:rPr>
              <w:t>ţ</w:t>
            </w:r>
            <w:r>
              <w:rPr>
                <w:iCs/>
              </w:rPr>
              <w:t>ie timpurie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2FFC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8AE2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1948,9</w:t>
            </w:r>
          </w:p>
        </w:tc>
      </w:tr>
      <w:tr w:rsidR="005A116C" w:rsidRPr="00DD27AD" w14:paraId="60B1FDE1" w14:textId="77777777" w:rsidTr="00BB2669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F1B4B" w14:textId="77777777" w:rsidR="005A116C" w:rsidRPr="00DD27AD" w:rsidRDefault="005A116C" w:rsidP="00BB2669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 w:rsidRPr="00DD27AD">
              <w:rPr>
                <w:b/>
                <w:bCs/>
                <w:iCs/>
                <w:color w:val="000000"/>
                <w:lang w:val="en-US"/>
              </w:rPr>
              <w:t>Protecţia</w:t>
            </w:r>
            <w:proofErr w:type="spellEnd"/>
            <w:r w:rsidRPr="00DD27AD"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DD27AD">
              <w:rPr>
                <w:b/>
                <w:bCs/>
                <w:iCs/>
                <w:color w:val="000000"/>
                <w:lang w:val="en-US"/>
              </w:rPr>
              <w:t>socială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81D" w14:textId="77777777" w:rsidR="005A116C" w:rsidRPr="00DD27AD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DD27AD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DF65" w14:textId="77777777" w:rsidR="005A116C" w:rsidRPr="00DD27AD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5A116C" w:rsidRPr="00DD27AD" w14:paraId="12A322C4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98ED" w14:textId="77777777" w:rsidR="005A116C" w:rsidRPr="00DD27AD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DD27AD">
              <w:rPr>
                <w:b/>
                <w:bCs/>
                <w:color w:val="000000"/>
                <w:lang w:val="en-US"/>
              </w:rPr>
              <w:t xml:space="preserve">      </w:t>
            </w:r>
            <w:proofErr w:type="spellStart"/>
            <w:r w:rsidRPr="00DD27AD">
              <w:rPr>
                <w:b/>
                <w:bCs/>
                <w:color w:val="000000"/>
                <w:lang w:val="en-US"/>
              </w:rPr>
              <w:t>Resurse</w:t>
            </w:r>
            <w:proofErr w:type="spellEnd"/>
            <w:r w:rsidRPr="00DD27AD">
              <w:rPr>
                <w:b/>
                <w:bCs/>
                <w:color w:val="000000"/>
                <w:lang w:val="en-US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7D0F" w14:textId="77777777" w:rsidR="005A116C" w:rsidRPr="00DD27AD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94CB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10,0</w:t>
            </w:r>
          </w:p>
        </w:tc>
      </w:tr>
      <w:tr w:rsidR="005A116C" w:rsidRPr="00DD27AD" w14:paraId="34717858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65CA" w14:textId="77777777" w:rsidR="005A116C" w:rsidRPr="00DD27AD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en-US"/>
              </w:rPr>
            </w:pPr>
            <w:r w:rsidRPr="00DD27AD"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 w:rsidRPr="00DD27AD">
              <w:rPr>
                <w:iCs/>
                <w:color w:val="000000"/>
                <w:lang w:val="en-US"/>
              </w:rPr>
              <w:t>Resurse</w:t>
            </w:r>
            <w:proofErr w:type="spellEnd"/>
            <w:r w:rsidRPr="00DD27AD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DD27AD">
              <w:rPr>
                <w:iCs/>
                <w:color w:val="000000"/>
                <w:lang w:val="en-US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ACC8" w14:textId="77777777" w:rsidR="005A116C" w:rsidRPr="00DD27AD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 w:rsidRPr="00DD27AD">
              <w:rPr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498D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10,0</w:t>
            </w:r>
          </w:p>
        </w:tc>
      </w:tr>
      <w:tr w:rsidR="005A116C" w14:paraId="7ACDB323" w14:textId="77777777" w:rsidTr="00BB2669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A4CF" w14:textId="77777777" w:rsidR="005A116C" w:rsidRDefault="005A116C" w:rsidP="00BB2669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4EB3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F709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5A116C" w14:paraId="0CBBDC98" w14:textId="77777777" w:rsidTr="00BB2669">
        <w:trPr>
          <w:trHeight w:val="42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3FA0" w14:textId="77777777" w:rsidR="005A116C" w:rsidRDefault="005A116C" w:rsidP="00BB2669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BBE8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AADF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10,0</w:t>
            </w:r>
          </w:p>
        </w:tc>
      </w:tr>
      <w:tr w:rsidR="005A116C" w14:paraId="4A7D208F" w14:textId="77777777" w:rsidTr="00BB2669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73CF" w14:textId="77777777" w:rsidR="005A116C" w:rsidRDefault="005A116C" w:rsidP="00BB2669">
            <w:pPr>
              <w:pStyle w:val="1"/>
              <w:spacing w:line="276" w:lineRule="auto"/>
              <w:rPr>
                <w:bCs/>
                <w:color w:val="000000"/>
                <w:lang w:val="it-IT"/>
              </w:rPr>
            </w:pPr>
            <w:r>
              <w:rPr>
                <w:bCs/>
                <w:color w:val="000000"/>
                <w:lang w:val="it-IT"/>
              </w:rPr>
              <w:t>Protecţie socială în cazuri excepţionale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5B5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FB80" w14:textId="77777777" w:rsidR="005A116C" w:rsidRDefault="005A116C" w:rsidP="00BB2669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10,0</w:t>
            </w:r>
          </w:p>
        </w:tc>
      </w:tr>
    </w:tbl>
    <w:p w14:paraId="3D56FD98" w14:textId="77777777" w:rsidR="005A116C" w:rsidRDefault="005A116C" w:rsidP="005A116C"/>
    <w:p w14:paraId="52393E1E" w14:textId="77777777" w:rsidR="0052355F" w:rsidRDefault="005A116C" w:rsidP="0052355F">
      <w:pPr>
        <w:pStyle w:val="1"/>
        <w:rPr>
          <w:i/>
          <w:lang w:val="it-IT"/>
        </w:rPr>
      </w:pPr>
      <w:r>
        <w:rPr>
          <w:i/>
          <w:lang w:val="it-IT"/>
        </w:rPr>
        <w:t xml:space="preserve">                                                                                                                                       </w:t>
      </w:r>
      <w:bookmarkStart w:id="0" w:name="_Hlk191729396"/>
    </w:p>
    <w:p w14:paraId="173DCA56" w14:textId="77777777" w:rsidR="0052355F" w:rsidRDefault="0052355F" w:rsidP="0052355F">
      <w:pPr>
        <w:pStyle w:val="1"/>
        <w:rPr>
          <w:i/>
          <w:lang w:val="it-IT"/>
        </w:rPr>
      </w:pPr>
    </w:p>
    <w:p w14:paraId="5351FD08" w14:textId="77777777" w:rsidR="0052355F" w:rsidRDefault="0052355F" w:rsidP="0052355F">
      <w:pPr>
        <w:pStyle w:val="1"/>
        <w:rPr>
          <w:i/>
          <w:lang w:val="it-IT"/>
        </w:rPr>
      </w:pPr>
    </w:p>
    <w:p w14:paraId="3D9B9662" w14:textId="77777777" w:rsidR="0052355F" w:rsidRDefault="0052355F" w:rsidP="0052355F">
      <w:pPr>
        <w:pStyle w:val="1"/>
        <w:rPr>
          <w:i/>
          <w:lang w:val="it-IT"/>
        </w:rPr>
      </w:pPr>
    </w:p>
    <w:p w14:paraId="315B4BB9" w14:textId="77777777" w:rsidR="0052355F" w:rsidRDefault="0052355F" w:rsidP="0052355F">
      <w:pPr>
        <w:pStyle w:val="1"/>
        <w:rPr>
          <w:i/>
          <w:lang w:val="it-IT"/>
        </w:rPr>
      </w:pPr>
    </w:p>
    <w:p w14:paraId="1A99A8CF" w14:textId="77777777" w:rsidR="0052355F" w:rsidRDefault="0052355F" w:rsidP="0052355F">
      <w:pPr>
        <w:pStyle w:val="1"/>
        <w:rPr>
          <w:i/>
          <w:lang w:val="it-IT"/>
        </w:rPr>
      </w:pPr>
    </w:p>
    <w:p w14:paraId="26A8D49F" w14:textId="77777777" w:rsidR="0052355F" w:rsidRDefault="0052355F" w:rsidP="0052355F">
      <w:pPr>
        <w:pStyle w:val="1"/>
        <w:rPr>
          <w:i/>
          <w:lang w:val="it-IT"/>
        </w:rPr>
      </w:pPr>
    </w:p>
    <w:p w14:paraId="0F85A8AE" w14:textId="77777777" w:rsidR="0052355F" w:rsidRDefault="0052355F" w:rsidP="0052355F">
      <w:pPr>
        <w:pStyle w:val="1"/>
        <w:rPr>
          <w:i/>
          <w:lang w:val="it-IT"/>
        </w:rPr>
      </w:pPr>
    </w:p>
    <w:p w14:paraId="6DF90ED9" w14:textId="77777777" w:rsidR="0052355F" w:rsidRDefault="0052355F" w:rsidP="0052355F">
      <w:pPr>
        <w:pStyle w:val="1"/>
        <w:rPr>
          <w:i/>
          <w:lang w:val="it-IT"/>
        </w:rPr>
      </w:pPr>
    </w:p>
    <w:p w14:paraId="663D39C1" w14:textId="77777777" w:rsidR="0052355F" w:rsidRDefault="0052355F" w:rsidP="0052355F">
      <w:pPr>
        <w:pStyle w:val="1"/>
        <w:rPr>
          <w:i/>
          <w:lang w:val="it-IT"/>
        </w:rPr>
      </w:pPr>
    </w:p>
    <w:p w14:paraId="32405513" w14:textId="77777777" w:rsidR="0052355F" w:rsidRDefault="0052355F" w:rsidP="0052355F">
      <w:pPr>
        <w:pStyle w:val="1"/>
        <w:rPr>
          <w:i/>
          <w:lang w:val="it-IT"/>
        </w:rPr>
      </w:pPr>
    </w:p>
    <w:p w14:paraId="4D4B7C6C" w14:textId="55DD9F97" w:rsidR="005A116C" w:rsidRDefault="005A116C" w:rsidP="0052355F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lastRenderedPageBreak/>
        <w:t xml:space="preserve">  Anexa nr.4</w:t>
      </w:r>
    </w:p>
    <w:p w14:paraId="63F10AA8" w14:textId="77777777" w:rsidR="005A116C" w:rsidRDefault="005A116C" w:rsidP="005A116C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029EA0FE" w14:textId="3A9EF2DE" w:rsidR="005A116C" w:rsidRDefault="005A116C" w:rsidP="005A116C">
      <w:pPr>
        <w:pStyle w:val="1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3C0569">
        <w:rPr>
          <w:i/>
        </w:rPr>
        <w:t>6/01</w:t>
      </w:r>
      <w:proofErr w:type="gramEnd"/>
      <w:r w:rsidR="003C0569">
        <w:rPr>
          <w:i/>
        </w:rPr>
        <w:t xml:space="preserve"> din 13.08.2025</w:t>
      </w:r>
    </w:p>
    <w:p w14:paraId="1A92F0CA" w14:textId="77777777" w:rsidR="005A116C" w:rsidRPr="007D7770" w:rsidRDefault="005A116C" w:rsidP="005A116C">
      <w:pPr>
        <w:pStyle w:val="1"/>
        <w:spacing w:line="276" w:lineRule="auto"/>
        <w:jc w:val="right"/>
        <w:rPr>
          <w:i/>
          <w:lang w:val="en-US"/>
        </w:rPr>
      </w:pPr>
      <w:proofErr w:type="spellStart"/>
      <w:r w:rsidRPr="007D7770">
        <w:rPr>
          <w:i/>
          <w:lang w:val="en-US"/>
        </w:rPr>
        <w:t>Anexa</w:t>
      </w:r>
      <w:proofErr w:type="spellEnd"/>
      <w:r w:rsidRPr="007D7770">
        <w:rPr>
          <w:i/>
          <w:lang w:val="en-US"/>
        </w:rPr>
        <w:t xml:space="preserve"> nr.</w:t>
      </w:r>
      <w:r>
        <w:rPr>
          <w:i/>
          <w:lang w:val="en-US"/>
        </w:rPr>
        <w:t>5</w:t>
      </w:r>
    </w:p>
    <w:p w14:paraId="122C37ED" w14:textId="77777777" w:rsidR="005A116C" w:rsidRPr="007D7770" w:rsidRDefault="005A116C" w:rsidP="005A116C">
      <w:pPr>
        <w:pStyle w:val="1"/>
        <w:spacing w:line="276" w:lineRule="auto"/>
        <w:jc w:val="right"/>
        <w:rPr>
          <w:i/>
          <w:lang w:val="en-US"/>
        </w:rPr>
      </w:pPr>
      <w:proofErr w:type="gramStart"/>
      <w:r w:rsidRPr="007D7770">
        <w:rPr>
          <w:i/>
          <w:lang w:val="en-US"/>
        </w:rPr>
        <w:t>la</w:t>
      </w:r>
      <w:proofErr w:type="gramEnd"/>
      <w:r w:rsidRPr="007D7770">
        <w:rPr>
          <w:i/>
          <w:lang w:val="en-US"/>
        </w:rPr>
        <w:t xml:space="preserve"> </w:t>
      </w:r>
      <w:proofErr w:type="spellStart"/>
      <w:r w:rsidRPr="007D7770">
        <w:rPr>
          <w:i/>
          <w:lang w:val="en-US"/>
        </w:rPr>
        <w:t>decizia</w:t>
      </w:r>
      <w:proofErr w:type="spellEnd"/>
      <w:r w:rsidRPr="007D7770">
        <w:rPr>
          <w:i/>
          <w:lang w:val="en-US"/>
        </w:rPr>
        <w:t xml:space="preserve"> </w:t>
      </w:r>
      <w:proofErr w:type="spellStart"/>
      <w:r w:rsidRPr="007D7770">
        <w:rPr>
          <w:i/>
          <w:lang w:val="en-US"/>
        </w:rPr>
        <w:t>Consiliului</w:t>
      </w:r>
      <w:proofErr w:type="spellEnd"/>
      <w:r w:rsidRPr="007D7770">
        <w:rPr>
          <w:i/>
          <w:lang w:val="en-US"/>
        </w:rPr>
        <w:t xml:space="preserve"> local </w:t>
      </w:r>
    </w:p>
    <w:p w14:paraId="158AA9EE" w14:textId="409C7727" w:rsidR="005A116C" w:rsidRDefault="005A116C" w:rsidP="0052355F">
      <w:pPr>
        <w:pStyle w:val="1"/>
        <w:spacing w:line="276" w:lineRule="auto"/>
        <w:jc w:val="right"/>
        <w:rPr>
          <w:i/>
          <w:szCs w:val="24"/>
          <w:lang w:val="it-IT"/>
        </w:rPr>
      </w:pPr>
      <w:proofErr w:type="gramStart"/>
      <w:r w:rsidRPr="007D7770">
        <w:rPr>
          <w:i/>
          <w:lang w:val="en-US"/>
        </w:rPr>
        <w:t>nr.</w:t>
      </w:r>
      <w:r>
        <w:rPr>
          <w:i/>
        </w:rPr>
        <w:t>_</w:t>
      </w:r>
      <w:bookmarkEnd w:id="0"/>
      <w:r w:rsidR="003C0569">
        <w:rPr>
          <w:i/>
        </w:rPr>
        <w:t>5/01</w:t>
      </w:r>
      <w:proofErr w:type="gramEnd"/>
      <w:r w:rsidR="003C0569">
        <w:rPr>
          <w:i/>
        </w:rPr>
        <w:t xml:space="preserve"> din 07.07.2025</w:t>
      </w:r>
    </w:p>
    <w:p w14:paraId="03A5DD17" w14:textId="77777777" w:rsidR="005A116C" w:rsidRDefault="005A116C" w:rsidP="005A116C">
      <w:pPr>
        <w:pStyle w:val="1"/>
        <w:rPr>
          <w:lang w:val="it-IT"/>
        </w:rPr>
      </w:pPr>
    </w:p>
    <w:p w14:paraId="0D1F75BA" w14:textId="77777777" w:rsidR="005A116C" w:rsidRDefault="005A116C" w:rsidP="005A116C">
      <w:pPr>
        <w:pStyle w:val="1"/>
        <w:jc w:val="center"/>
        <w:rPr>
          <w:b/>
          <w:lang w:val="it-IT"/>
        </w:rPr>
      </w:pPr>
      <w:r>
        <w:rPr>
          <w:b/>
          <w:szCs w:val="24"/>
          <w:lang w:val="it-IT"/>
        </w:rPr>
        <w:t>Transferurile de la/către alte bugete</w:t>
      </w:r>
      <w:r>
        <w:rPr>
          <w:b/>
          <w:lang w:val="it-IT"/>
        </w:rPr>
        <w:t xml:space="preserve"> ale bugetul local pe anul 2025</w:t>
      </w:r>
    </w:p>
    <w:p w14:paraId="0AF42728" w14:textId="77777777" w:rsidR="005A116C" w:rsidRDefault="005A116C" w:rsidP="005A116C">
      <w:pPr>
        <w:pStyle w:val="1"/>
        <w:jc w:val="center"/>
        <w:rPr>
          <w:b/>
          <w:lang w:val="it-IT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2"/>
        <w:gridCol w:w="1056"/>
        <w:gridCol w:w="1126"/>
      </w:tblGrid>
      <w:tr w:rsidR="005A116C" w14:paraId="0A0FF943" w14:textId="77777777" w:rsidTr="00BB2669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E10D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Bugetul de la care/către care se vor efectua transferurile, denumirea transferurilor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06B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E38B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Suma,</w:t>
            </w:r>
          </w:p>
          <w:p w14:paraId="07600798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mii lei</w:t>
            </w:r>
          </w:p>
        </w:tc>
      </w:tr>
      <w:tr w:rsidR="005A116C" w14:paraId="3CA7EBC4" w14:textId="77777777" w:rsidTr="00BB2669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24CE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Transferuri primite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5C8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66A" w14:textId="0F9929C8" w:rsidR="005A116C" w:rsidRDefault="003C0569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14999,3</w:t>
            </w:r>
          </w:p>
        </w:tc>
      </w:tr>
      <w:tr w:rsidR="005A116C" w14:paraId="06DDD723" w14:textId="77777777" w:rsidTr="00BB2669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9067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Bugetul de stat, 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CDC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BAA" w14:textId="47A36E15" w:rsidR="005A116C" w:rsidRDefault="009D260C" w:rsidP="00BB2669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3728,8</w:t>
            </w:r>
          </w:p>
        </w:tc>
      </w:tr>
      <w:tr w:rsidR="005A116C" w14:paraId="03252528" w14:textId="77777777" w:rsidTr="00BB2669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0D0B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both"/>
            </w:pPr>
            <w:r>
              <w:t>Inclusiv: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2BC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191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</w:pPr>
          </w:p>
        </w:tc>
      </w:tr>
      <w:tr w:rsidR="005A116C" w14:paraId="38E57FE0" w14:textId="77777777" w:rsidTr="00BB2669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1BF7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bugetele</w:t>
            </w:r>
            <w:proofErr w:type="spellEnd"/>
            <w:r>
              <w:rPr>
                <w:lang w:val="en-US"/>
              </w:rPr>
              <w:t xml:space="preserve">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învă</w:t>
            </w:r>
            <w:r>
              <w:rPr>
                <w:rFonts w:ascii="Tahoma" w:hAnsi="Tahoma" w:cs="Tahoma"/>
                <w:lang w:val="en-US"/>
              </w:rPr>
              <w:t>ț</w:t>
            </w:r>
            <w:r>
              <w:rPr>
                <w:lang w:val="en-US"/>
              </w:rPr>
              <w:t>ământul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</w:t>
            </w:r>
            <w:r>
              <w:rPr>
                <w:rFonts w:ascii="Tahoma" w:hAnsi="Tahoma" w:cs="Tahoma"/>
                <w:lang w:val="en-US"/>
              </w:rPr>
              <w:t>ș</w:t>
            </w:r>
            <w:r>
              <w:rPr>
                <w:lang w:val="en-US"/>
              </w:rPr>
              <w:t>colar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primar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secundar</w:t>
            </w:r>
            <w:proofErr w:type="spellEnd"/>
            <w:r>
              <w:rPr>
                <w:lang w:val="en-US"/>
              </w:rPr>
              <w:t xml:space="preserve"> general, special </w:t>
            </w:r>
            <w:proofErr w:type="spellStart"/>
            <w:r>
              <w:rPr>
                <w:rFonts w:ascii="Tahoma" w:hAnsi="Tahoma" w:cs="Tahoma"/>
                <w:lang w:val="en-US"/>
              </w:rPr>
              <w:t>ș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complementar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extra</w:t>
            </w:r>
            <w:r>
              <w:rPr>
                <w:rFonts w:ascii="Tahoma" w:hAnsi="Tahoma" w:cs="Tahoma"/>
                <w:lang w:val="en-US"/>
              </w:rPr>
              <w:t>ș</w:t>
            </w:r>
            <w:r>
              <w:rPr>
                <w:lang w:val="en-US"/>
              </w:rPr>
              <w:t>colar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A18F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</w:pPr>
            <w:r>
              <w:t>191211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8B9" w14:textId="77777777" w:rsidR="005A116C" w:rsidRDefault="005A116C" w:rsidP="00BB266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1887,5</w:t>
            </w:r>
          </w:p>
        </w:tc>
      </w:tr>
      <w:tr w:rsidR="005A116C" w14:paraId="1BDC6814" w14:textId="77777777" w:rsidTr="00BB2669">
        <w:trPr>
          <w:trHeight w:val="705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9914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Transferuri curente primite cu destinaţie generală între bugetul de stat şi bugetele locale de nivelul 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72E7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center"/>
            </w:pPr>
            <w:r>
              <w:t>191231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B35" w14:textId="77777777" w:rsidR="005A116C" w:rsidRDefault="005A116C" w:rsidP="00BB266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1393,8</w:t>
            </w:r>
          </w:p>
        </w:tc>
      </w:tr>
      <w:tr w:rsidR="005A116C" w14:paraId="68B5A2B6" w14:textId="77777777" w:rsidTr="00BB2669">
        <w:trPr>
          <w:trHeight w:val="705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71A" w14:textId="77777777" w:rsidR="005A116C" w:rsidRDefault="005A116C" w:rsidP="00BB2669">
            <w:pPr>
              <w:tabs>
                <w:tab w:val="left" w:pos="7371"/>
              </w:tabs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Alte transferuri curente primite cu destinaţie generală între bugetul de stat şi bugetele locale de nivelul 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75A" w14:textId="77777777" w:rsidR="005A116C" w:rsidRPr="004D16E2" w:rsidRDefault="005A116C" w:rsidP="00BB2669">
            <w:pPr>
              <w:tabs>
                <w:tab w:val="left" w:pos="7371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191239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7216" w14:textId="77777777" w:rsidR="005A116C" w:rsidRDefault="005A116C" w:rsidP="00BB266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447,5</w:t>
            </w:r>
          </w:p>
        </w:tc>
      </w:tr>
      <w:tr w:rsidR="009D260C" w14:paraId="160E7C06" w14:textId="77777777" w:rsidTr="009D260C">
        <w:trPr>
          <w:trHeight w:val="705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075" w14:textId="03C7FD0F" w:rsidR="009D260C" w:rsidRDefault="009D260C" w:rsidP="009D260C">
            <w:pPr>
              <w:tabs>
                <w:tab w:val="left" w:pos="7371"/>
              </w:tabs>
              <w:spacing w:line="276" w:lineRule="auto"/>
              <w:rPr>
                <w:lang w:val="it-IT"/>
              </w:rPr>
            </w:pPr>
            <w:r>
              <w:rPr>
                <w:b/>
                <w:sz w:val="24"/>
                <w:szCs w:val="24"/>
              </w:rPr>
              <w:t>Transferuri între bugete , 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11DC" w14:textId="77777777" w:rsidR="009D260C" w:rsidRDefault="009D260C" w:rsidP="00BB2669">
            <w:pPr>
              <w:tabs>
                <w:tab w:val="left" w:pos="7371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818" w14:textId="73C20EA0" w:rsidR="009D260C" w:rsidRDefault="003C0569" w:rsidP="00BB266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11270,5</w:t>
            </w:r>
          </w:p>
        </w:tc>
      </w:tr>
      <w:tr w:rsidR="00742F1C" w:rsidRPr="00742F1C" w14:paraId="79210133" w14:textId="77777777" w:rsidTr="00BB2669">
        <w:trPr>
          <w:trHeight w:val="705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101" w14:textId="0F263EFF" w:rsidR="009D260C" w:rsidRPr="00C5538D" w:rsidRDefault="009D260C" w:rsidP="00BB2669">
            <w:pPr>
              <w:tabs>
                <w:tab w:val="left" w:pos="7371"/>
              </w:tabs>
              <w:spacing w:line="276" w:lineRule="auto"/>
              <w:jc w:val="both"/>
              <w:rPr>
                <w:lang w:val="it-IT"/>
              </w:rPr>
            </w:pPr>
            <w:r w:rsidRPr="00C5538D">
              <w:rPr>
                <w:lang w:val="it-IT"/>
              </w:rPr>
              <w:t>Transferuri capitale prim</w:t>
            </w:r>
            <w:r w:rsidR="00742F1C" w:rsidRPr="00C5538D">
              <w:rPr>
                <w:lang w:val="it-IT"/>
              </w:rPr>
              <w:t>i</w:t>
            </w:r>
            <w:r w:rsidRPr="00C5538D">
              <w:rPr>
                <w:lang w:val="it-IT"/>
              </w:rPr>
              <w:t>te cu destinație specială între instituțiile bugetul</w:t>
            </w:r>
            <w:r w:rsidR="00742F1C" w:rsidRPr="00C5538D">
              <w:rPr>
                <w:lang w:val="it-IT"/>
              </w:rPr>
              <w:t>u</w:t>
            </w:r>
            <w:r w:rsidRPr="00C5538D">
              <w:rPr>
                <w:lang w:val="it-IT"/>
              </w:rPr>
              <w:t>i de stat şi instituțiile bugetelor locale de nivelul 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4B49" w14:textId="7D7A03D4" w:rsidR="009D260C" w:rsidRPr="00C5538D" w:rsidRDefault="009D260C" w:rsidP="00BB2669">
            <w:pPr>
              <w:tabs>
                <w:tab w:val="left" w:pos="7371"/>
              </w:tabs>
              <w:spacing w:line="276" w:lineRule="auto"/>
              <w:jc w:val="center"/>
              <w:rPr>
                <w:lang w:val="en-US"/>
              </w:rPr>
            </w:pPr>
            <w:r w:rsidRPr="00C5538D">
              <w:rPr>
                <w:lang w:val="en-US"/>
              </w:rPr>
              <w:t>191420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F62E" w14:textId="3D4ECA8A" w:rsidR="009D260C" w:rsidRPr="00C5538D" w:rsidRDefault="003C0569" w:rsidP="00BB266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11270,5</w:t>
            </w:r>
          </w:p>
        </w:tc>
      </w:tr>
    </w:tbl>
    <w:p w14:paraId="1B300F77" w14:textId="77777777" w:rsidR="005A116C" w:rsidRPr="006958B4" w:rsidRDefault="005A116C" w:rsidP="005A116C">
      <w:pPr>
        <w:tabs>
          <w:tab w:val="left" w:pos="7371"/>
        </w:tabs>
        <w:rPr>
          <w:b/>
          <w:lang w:val="en-US"/>
        </w:rPr>
      </w:pPr>
    </w:p>
    <w:p w14:paraId="53952347" w14:textId="77777777" w:rsidR="00C1143E" w:rsidRDefault="005A116C" w:rsidP="0052355F">
      <w:pPr>
        <w:jc w:val="right"/>
        <w:rPr>
          <w:lang w:val="en-US"/>
        </w:rPr>
      </w:pPr>
      <w:r>
        <w:rPr>
          <w:lang w:val="en-US"/>
        </w:rPr>
        <w:t xml:space="preserve">           </w:t>
      </w:r>
    </w:p>
    <w:p w14:paraId="4B248EBE" w14:textId="77777777" w:rsidR="00C1143E" w:rsidRDefault="00C1143E" w:rsidP="0052355F">
      <w:pPr>
        <w:jc w:val="right"/>
        <w:rPr>
          <w:lang w:val="en-US"/>
        </w:rPr>
      </w:pPr>
    </w:p>
    <w:p w14:paraId="5484E75D" w14:textId="77777777" w:rsidR="00C1143E" w:rsidRDefault="00C1143E" w:rsidP="0052355F">
      <w:pPr>
        <w:jc w:val="right"/>
        <w:rPr>
          <w:lang w:val="en-US"/>
        </w:rPr>
      </w:pPr>
    </w:p>
    <w:p w14:paraId="09ACBA8C" w14:textId="77777777" w:rsidR="00C1143E" w:rsidRDefault="00C1143E" w:rsidP="0052355F">
      <w:pPr>
        <w:jc w:val="right"/>
        <w:rPr>
          <w:lang w:val="en-US"/>
        </w:rPr>
      </w:pPr>
    </w:p>
    <w:p w14:paraId="427D4595" w14:textId="77777777" w:rsidR="00C1143E" w:rsidRDefault="00C1143E" w:rsidP="0052355F">
      <w:pPr>
        <w:jc w:val="right"/>
        <w:rPr>
          <w:lang w:val="en-US"/>
        </w:rPr>
      </w:pPr>
    </w:p>
    <w:p w14:paraId="5AE32BDC" w14:textId="77777777" w:rsidR="00C1143E" w:rsidRDefault="00C1143E" w:rsidP="0052355F">
      <w:pPr>
        <w:jc w:val="right"/>
        <w:rPr>
          <w:lang w:val="en-US"/>
        </w:rPr>
      </w:pPr>
    </w:p>
    <w:p w14:paraId="581682BE" w14:textId="77777777" w:rsidR="00C1143E" w:rsidRDefault="00C1143E" w:rsidP="0052355F">
      <w:pPr>
        <w:jc w:val="right"/>
        <w:rPr>
          <w:lang w:val="en-US"/>
        </w:rPr>
      </w:pPr>
    </w:p>
    <w:p w14:paraId="72A29B79" w14:textId="77777777" w:rsidR="00C1143E" w:rsidRDefault="00C1143E" w:rsidP="0052355F">
      <w:pPr>
        <w:jc w:val="right"/>
        <w:rPr>
          <w:lang w:val="en-US"/>
        </w:rPr>
      </w:pPr>
    </w:p>
    <w:p w14:paraId="633352BD" w14:textId="77777777" w:rsidR="00C1143E" w:rsidRDefault="00C1143E" w:rsidP="0052355F">
      <w:pPr>
        <w:jc w:val="right"/>
        <w:rPr>
          <w:lang w:val="en-US"/>
        </w:rPr>
      </w:pPr>
    </w:p>
    <w:p w14:paraId="42F9F826" w14:textId="77777777" w:rsidR="00C1143E" w:rsidRDefault="00C1143E" w:rsidP="0052355F">
      <w:pPr>
        <w:jc w:val="right"/>
        <w:rPr>
          <w:lang w:val="en-US"/>
        </w:rPr>
      </w:pPr>
    </w:p>
    <w:p w14:paraId="0AB19B55" w14:textId="77777777" w:rsidR="00C1143E" w:rsidRDefault="00C1143E" w:rsidP="0052355F">
      <w:pPr>
        <w:jc w:val="right"/>
        <w:rPr>
          <w:lang w:val="en-US"/>
        </w:rPr>
      </w:pPr>
    </w:p>
    <w:p w14:paraId="5AA0B0F8" w14:textId="77777777" w:rsidR="00C1143E" w:rsidRDefault="00C1143E" w:rsidP="0052355F">
      <w:pPr>
        <w:jc w:val="right"/>
        <w:rPr>
          <w:lang w:val="en-US"/>
        </w:rPr>
      </w:pPr>
    </w:p>
    <w:p w14:paraId="61B1F08F" w14:textId="77777777" w:rsidR="00C1143E" w:rsidRDefault="00C1143E" w:rsidP="0052355F">
      <w:pPr>
        <w:jc w:val="right"/>
        <w:rPr>
          <w:lang w:val="en-US"/>
        </w:rPr>
      </w:pPr>
    </w:p>
    <w:p w14:paraId="02668F52" w14:textId="77777777" w:rsidR="00C1143E" w:rsidRDefault="00C1143E" w:rsidP="0052355F">
      <w:pPr>
        <w:jc w:val="right"/>
        <w:rPr>
          <w:lang w:val="en-US"/>
        </w:rPr>
      </w:pPr>
    </w:p>
    <w:p w14:paraId="3394E973" w14:textId="77777777" w:rsidR="00C1143E" w:rsidRDefault="00C1143E" w:rsidP="0052355F">
      <w:pPr>
        <w:jc w:val="right"/>
        <w:rPr>
          <w:lang w:val="en-US"/>
        </w:rPr>
      </w:pPr>
    </w:p>
    <w:p w14:paraId="72CC9E25" w14:textId="77777777" w:rsidR="00C1143E" w:rsidRDefault="00C1143E" w:rsidP="0052355F">
      <w:pPr>
        <w:jc w:val="right"/>
        <w:rPr>
          <w:lang w:val="en-US"/>
        </w:rPr>
      </w:pPr>
    </w:p>
    <w:p w14:paraId="2EDBD938" w14:textId="77777777" w:rsidR="00C1143E" w:rsidRDefault="00C1143E" w:rsidP="0052355F">
      <w:pPr>
        <w:jc w:val="right"/>
        <w:rPr>
          <w:lang w:val="en-US"/>
        </w:rPr>
      </w:pPr>
    </w:p>
    <w:p w14:paraId="432902D9" w14:textId="77777777" w:rsidR="00C1143E" w:rsidRDefault="00C1143E" w:rsidP="0052355F">
      <w:pPr>
        <w:jc w:val="right"/>
        <w:rPr>
          <w:lang w:val="en-US"/>
        </w:rPr>
      </w:pPr>
    </w:p>
    <w:p w14:paraId="175F1FF1" w14:textId="77777777" w:rsidR="00C1143E" w:rsidRDefault="00C1143E" w:rsidP="0052355F">
      <w:pPr>
        <w:jc w:val="right"/>
        <w:rPr>
          <w:lang w:val="en-US"/>
        </w:rPr>
      </w:pPr>
    </w:p>
    <w:p w14:paraId="3759239D" w14:textId="77777777" w:rsidR="00C1143E" w:rsidRDefault="00C1143E" w:rsidP="0052355F">
      <w:pPr>
        <w:jc w:val="right"/>
        <w:rPr>
          <w:lang w:val="en-US"/>
        </w:rPr>
      </w:pPr>
    </w:p>
    <w:p w14:paraId="71B80750" w14:textId="77777777" w:rsidR="00C1143E" w:rsidRDefault="00C1143E" w:rsidP="0052355F">
      <w:pPr>
        <w:jc w:val="right"/>
        <w:rPr>
          <w:lang w:val="en-US"/>
        </w:rPr>
      </w:pPr>
    </w:p>
    <w:p w14:paraId="3BFD7AA1" w14:textId="77777777" w:rsidR="00C1143E" w:rsidRDefault="00C1143E" w:rsidP="0052355F">
      <w:pPr>
        <w:jc w:val="right"/>
        <w:rPr>
          <w:lang w:val="en-US"/>
        </w:rPr>
      </w:pPr>
    </w:p>
    <w:p w14:paraId="065641FE" w14:textId="77777777" w:rsidR="00C1143E" w:rsidRDefault="00C1143E" w:rsidP="0052355F">
      <w:pPr>
        <w:jc w:val="right"/>
        <w:rPr>
          <w:lang w:val="en-US"/>
        </w:rPr>
      </w:pPr>
    </w:p>
    <w:p w14:paraId="362E5609" w14:textId="77777777" w:rsidR="00C1143E" w:rsidRDefault="00C1143E" w:rsidP="0052355F">
      <w:pPr>
        <w:jc w:val="right"/>
        <w:rPr>
          <w:lang w:val="en-US"/>
        </w:rPr>
      </w:pPr>
    </w:p>
    <w:p w14:paraId="2AA769EB" w14:textId="77777777" w:rsidR="00C1143E" w:rsidRDefault="00C1143E" w:rsidP="0052355F">
      <w:pPr>
        <w:jc w:val="right"/>
        <w:rPr>
          <w:lang w:val="en-US"/>
        </w:rPr>
      </w:pPr>
    </w:p>
    <w:p w14:paraId="02AB609C" w14:textId="1B774F29" w:rsidR="004D4BF8" w:rsidRDefault="005A116C" w:rsidP="0052355F">
      <w:pPr>
        <w:jc w:val="right"/>
        <w:rPr>
          <w:i/>
          <w:lang w:val="it-IT"/>
        </w:rPr>
      </w:pPr>
      <w:r>
        <w:rPr>
          <w:lang w:val="en-US"/>
        </w:rPr>
        <w:lastRenderedPageBreak/>
        <w:t xml:space="preserve">       </w:t>
      </w:r>
      <w:r w:rsidR="004D4BF8">
        <w:rPr>
          <w:i/>
          <w:lang w:val="it-IT"/>
        </w:rPr>
        <w:t xml:space="preserve">  Anexa nr.5</w:t>
      </w:r>
    </w:p>
    <w:p w14:paraId="03A603E3" w14:textId="77777777" w:rsidR="004D4BF8" w:rsidRDefault="004D4BF8" w:rsidP="004D4BF8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la decizia Consiliului local </w:t>
      </w:r>
    </w:p>
    <w:p w14:paraId="12EFCC53" w14:textId="396F8DB6" w:rsidR="004D4BF8" w:rsidRDefault="004D4BF8" w:rsidP="004D4BF8">
      <w:pPr>
        <w:pStyle w:val="1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nr.</w:t>
      </w:r>
      <w:r>
        <w:rPr>
          <w:i/>
        </w:rPr>
        <w:t>_</w:t>
      </w:r>
      <w:r w:rsidR="003C0569">
        <w:rPr>
          <w:i/>
        </w:rPr>
        <w:t>6/01</w:t>
      </w:r>
      <w:proofErr w:type="gramEnd"/>
      <w:r w:rsidR="003C0569">
        <w:rPr>
          <w:i/>
        </w:rPr>
        <w:t xml:space="preserve"> din 13.08.2025</w:t>
      </w:r>
    </w:p>
    <w:p w14:paraId="147E40BF" w14:textId="6C06A9BA" w:rsidR="004D4BF8" w:rsidRPr="007D7770" w:rsidRDefault="004D4BF8" w:rsidP="004D4BF8">
      <w:pPr>
        <w:pStyle w:val="1"/>
        <w:spacing w:line="276" w:lineRule="auto"/>
        <w:jc w:val="right"/>
        <w:rPr>
          <w:i/>
          <w:lang w:val="en-US"/>
        </w:rPr>
      </w:pPr>
      <w:proofErr w:type="spellStart"/>
      <w:r w:rsidRPr="007D7770">
        <w:rPr>
          <w:i/>
          <w:lang w:val="en-US"/>
        </w:rPr>
        <w:t>Anexa</w:t>
      </w:r>
      <w:proofErr w:type="spellEnd"/>
      <w:r w:rsidRPr="007D7770">
        <w:rPr>
          <w:i/>
          <w:lang w:val="en-US"/>
        </w:rPr>
        <w:t xml:space="preserve"> nr.</w:t>
      </w:r>
      <w:r>
        <w:rPr>
          <w:i/>
          <w:lang w:val="en-US"/>
        </w:rPr>
        <w:t>9</w:t>
      </w:r>
    </w:p>
    <w:p w14:paraId="4A86973F" w14:textId="77777777" w:rsidR="004D4BF8" w:rsidRPr="007D7770" w:rsidRDefault="004D4BF8" w:rsidP="004D4BF8">
      <w:pPr>
        <w:pStyle w:val="1"/>
        <w:spacing w:line="276" w:lineRule="auto"/>
        <w:jc w:val="right"/>
        <w:rPr>
          <w:i/>
          <w:lang w:val="en-US"/>
        </w:rPr>
      </w:pPr>
      <w:proofErr w:type="gramStart"/>
      <w:r w:rsidRPr="007D7770">
        <w:rPr>
          <w:i/>
          <w:lang w:val="en-US"/>
        </w:rPr>
        <w:t>la</w:t>
      </w:r>
      <w:proofErr w:type="gramEnd"/>
      <w:r w:rsidRPr="007D7770">
        <w:rPr>
          <w:i/>
          <w:lang w:val="en-US"/>
        </w:rPr>
        <w:t xml:space="preserve"> </w:t>
      </w:r>
      <w:proofErr w:type="spellStart"/>
      <w:r w:rsidRPr="007D7770">
        <w:rPr>
          <w:i/>
          <w:lang w:val="en-US"/>
        </w:rPr>
        <w:t>decizia</w:t>
      </w:r>
      <w:proofErr w:type="spellEnd"/>
      <w:r w:rsidRPr="007D7770">
        <w:rPr>
          <w:i/>
          <w:lang w:val="en-US"/>
        </w:rPr>
        <w:t xml:space="preserve"> </w:t>
      </w:r>
      <w:proofErr w:type="spellStart"/>
      <w:r w:rsidRPr="007D7770">
        <w:rPr>
          <w:i/>
          <w:lang w:val="en-US"/>
        </w:rPr>
        <w:t>Consiliului</w:t>
      </w:r>
      <w:proofErr w:type="spellEnd"/>
      <w:r w:rsidRPr="007D7770">
        <w:rPr>
          <w:i/>
          <w:lang w:val="en-US"/>
        </w:rPr>
        <w:t xml:space="preserve"> local </w:t>
      </w:r>
    </w:p>
    <w:p w14:paraId="3F82659F" w14:textId="5ADB172D" w:rsidR="00F62BD7" w:rsidRPr="003C0569" w:rsidRDefault="004D4BF8" w:rsidP="004D4BF8">
      <w:pPr>
        <w:jc w:val="right"/>
        <w:rPr>
          <w:sz w:val="24"/>
          <w:szCs w:val="24"/>
          <w:lang w:val="en-US"/>
        </w:rPr>
      </w:pPr>
      <w:proofErr w:type="gramStart"/>
      <w:r w:rsidRPr="003C0569">
        <w:rPr>
          <w:i/>
          <w:sz w:val="24"/>
          <w:szCs w:val="24"/>
          <w:lang w:val="en-US"/>
        </w:rPr>
        <w:t>nr.</w:t>
      </w:r>
      <w:r w:rsidRPr="003C0569">
        <w:rPr>
          <w:i/>
          <w:sz w:val="24"/>
          <w:szCs w:val="24"/>
        </w:rPr>
        <w:t>_</w:t>
      </w:r>
      <w:r w:rsidR="003C0569" w:rsidRPr="003C0569">
        <w:rPr>
          <w:i/>
          <w:sz w:val="24"/>
          <w:szCs w:val="24"/>
        </w:rPr>
        <w:t>5/01</w:t>
      </w:r>
      <w:proofErr w:type="gramEnd"/>
      <w:r w:rsidR="003C0569" w:rsidRPr="003C0569">
        <w:rPr>
          <w:i/>
          <w:sz w:val="24"/>
          <w:szCs w:val="24"/>
        </w:rPr>
        <w:t xml:space="preserve"> din 07.07.2025</w:t>
      </w:r>
      <w:r w:rsidR="00F62BD7" w:rsidRPr="003C0569">
        <w:rPr>
          <w:b/>
          <w:sz w:val="24"/>
          <w:szCs w:val="24"/>
          <w:lang w:val="en-US"/>
        </w:rPr>
        <w:t xml:space="preserve">                              </w:t>
      </w:r>
    </w:p>
    <w:p w14:paraId="71BC41AD" w14:textId="77777777" w:rsidR="00F62BD7" w:rsidRDefault="00F62BD7" w:rsidP="005A116C">
      <w:pPr>
        <w:rPr>
          <w:lang w:val="en-US"/>
        </w:rPr>
      </w:pPr>
    </w:p>
    <w:p w14:paraId="69D3B274" w14:textId="77777777" w:rsidR="004D4BF8" w:rsidRDefault="004D4BF8" w:rsidP="005A116C">
      <w:pPr>
        <w:rPr>
          <w:lang w:val="en-US"/>
        </w:rPr>
      </w:pPr>
    </w:p>
    <w:p w14:paraId="536EE767" w14:textId="77777777" w:rsidR="00875ADE" w:rsidRDefault="00875ADE" w:rsidP="00875ADE">
      <w:pPr>
        <w:tabs>
          <w:tab w:val="left" w:pos="6585"/>
        </w:tabs>
        <w:jc w:val="center"/>
        <w:rPr>
          <w:b/>
          <w:bCs/>
          <w:sz w:val="24"/>
          <w:szCs w:val="24"/>
          <w:lang w:val="en-US"/>
        </w:rPr>
      </w:pPr>
      <w:proofErr w:type="spellStart"/>
      <w:r w:rsidRPr="004C43E3">
        <w:rPr>
          <w:b/>
          <w:bCs/>
          <w:sz w:val="24"/>
          <w:szCs w:val="24"/>
          <w:lang w:val="en-US"/>
        </w:rPr>
        <w:t>Lista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C43E3">
        <w:rPr>
          <w:b/>
          <w:bCs/>
          <w:sz w:val="24"/>
          <w:szCs w:val="24"/>
          <w:lang w:val="en-US"/>
        </w:rPr>
        <w:t>proiectelor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4C43E3">
        <w:rPr>
          <w:b/>
          <w:bCs/>
          <w:sz w:val="24"/>
          <w:szCs w:val="24"/>
          <w:lang w:val="en-US"/>
        </w:rPr>
        <w:t>investiţii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C43E3">
        <w:rPr>
          <w:b/>
          <w:bCs/>
          <w:sz w:val="24"/>
          <w:szCs w:val="24"/>
          <w:lang w:val="en-US"/>
        </w:rPr>
        <w:t>capitale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C43E3">
        <w:rPr>
          <w:b/>
          <w:bCs/>
          <w:sz w:val="24"/>
          <w:szCs w:val="24"/>
          <w:lang w:val="en-US"/>
        </w:rPr>
        <w:t>suplimentare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ale </w:t>
      </w:r>
      <w:proofErr w:type="spellStart"/>
      <w:r w:rsidRPr="004C43E3">
        <w:rPr>
          <w:b/>
          <w:bCs/>
          <w:sz w:val="24"/>
          <w:szCs w:val="24"/>
          <w:lang w:val="en-US"/>
        </w:rPr>
        <w:t>bugetului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C43E3">
        <w:rPr>
          <w:b/>
          <w:bCs/>
          <w:sz w:val="24"/>
          <w:szCs w:val="24"/>
          <w:lang w:val="en-US"/>
        </w:rPr>
        <w:t>orăşenesc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C43E3">
        <w:rPr>
          <w:b/>
          <w:bCs/>
          <w:sz w:val="24"/>
          <w:szCs w:val="24"/>
          <w:lang w:val="en-US"/>
        </w:rPr>
        <w:t>pentru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 </w:t>
      </w:r>
      <w:proofErr w:type="spellStart"/>
      <w:r w:rsidRPr="004C43E3">
        <w:rPr>
          <w:b/>
          <w:bCs/>
          <w:sz w:val="24"/>
          <w:szCs w:val="24"/>
          <w:lang w:val="en-US"/>
        </w:rPr>
        <w:t>anul</w:t>
      </w:r>
      <w:proofErr w:type="spellEnd"/>
      <w:proofErr w:type="gramEnd"/>
      <w:r w:rsidRPr="004C43E3">
        <w:rPr>
          <w:b/>
          <w:bCs/>
          <w:sz w:val="24"/>
          <w:szCs w:val="24"/>
          <w:lang w:val="en-US"/>
        </w:rPr>
        <w:t xml:space="preserve"> 2025</w:t>
      </w:r>
    </w:p>
    <w:p w14:paraId="0F0BBC2F" w14:textId="77777777" w:rsidR="004C43E3" w:rsidRPr="004C43E3" w:rsidRDefault="004C43E3" w:rsidP="00875ADE">
      <w:pPr>
        <w:tabs>
          <w:tab w:val="left" w:pos="6585"/>
        </w:tabs>
        <w:jc w:val="center"/>
        <w:rPr>
          <w:b/>
          <w:bCs/>
          <w:sz w:val="24"/>
          <w:szCs w:val="24"/>
          <w:lang w:val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850"/>
        <w:gridCol w:w="1701"/>
        <w:gridCol w:w="2268"/>
      </w:tblGrid>
      <w:tr w:rsidR="00875ADE" w:rsidRPr="00100947" w14:paraId="6AE605A0" w14:textId="77777777" w:rsidTr="00E56BB5">
        <w:tc>
          <w:tcPr>
            <w:tcW w:w="1844" w:type="dxa"/>
            <w:vMerge w:val="restart"/>
            <w:shd w:val="clear" w:color="auto" w:fill="auto"/>
          </w:tcPr>
          <w:p w14:paraId="60B04DA8" w14:textId="77777777" w:rsidR="00875ADE" w:rsidRPr="00100947" w:rsidRDefault="00875ADE" w:rsidP="00E56BB5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00947">
              <w:rPr>
                <w:sz w:val="24"/>
                <w:szCs w:val="24"/>
                <w:lang w:val="en-US"/>
              </w:rPr>
              <w:t>Denumire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6A00DCE" w14:textId="77777777" w:rsidR="00875ADE" w:rsidRPr="00100947" w:rsidRDefault="00875ADE" w:rsidP="00E56BB5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cod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53E87A2" w14:textId="77777777" w:rsidR="00875ADE" w:rsidRPr="00100947" w:rsidRDefault="00875ADE" w:rsidP="00E56BB5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Suma, mii lei</w:t>
            </w:r>
          </w:p>
        </w:tc>
      </w:tr>
      <w:tr w:rsidR="00875ADE" w:rsidRPr="00100947" w14:paraId="66B6C0EC" w14:textId="77777777" w:rsidTr="00E56BB5">
        <w:tc>
          <w:tcPr>
            <w:tcW w:w="1844" w:type="dxa"/>
            <w:vMerge/>
            <w:shd w:val="clear" w:color="auto" w:fill="auto"/>
          </w:tcPr>
          <w:p w14:paraId="1572B8AC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D236789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Org 2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247F6CC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F1F3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DD3A5AF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P1P2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B87FF8B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P3</w:t>
            </w:r>
          </w:p>
        </w:tc>
        <w:tc>
          <w:tcPr>
            <w:tcW w:w="1701" w:type="dxa"/>
            <w:shd w:val="clear" w:color="auto" w:fill="auto"/>
          </w:tcPr>
          <w:p w14:paraId="0B636798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2268" w:type="dxa"/>
            <w:shd w:val="clear" w:color="auto" w:fill="auto"/>
          </w:tcPr>
          <w:p w14:paraId="7F89DB80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00947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>:</w:t>
            </w:r>
          </w:p>
        </w:tc>
      </w:tr>
      <w:tr w:rsidR="00875ADE" w:rsidRPr="009C1E82" w14:paraId="2AF6D427" w14:textId="77777777" w:rsidTr="00E56BB5">
        <w:trPr>
          <w:trHeight w:val="953"/>
        </w:trPr>
        <w:tc>
          <w:tcPr>
            <w:tcW w:w="1844" w:type="dxa"/>
            <w:vMerge/>
            <w:shd w:val="clear" w:color="auto" w:fill="auto"/>
          </w:tcPr>
          <w:p w14:paraId="0C140EA8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82EC3D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ADDC9E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5F56800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A3903C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7E1052B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902560" w14:textId="778CBA49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100947">
              <w:rPr>
                <w:sz w:val="24"/>
                <w:szCs w:val="24"/>
                <w:lang w:val="en-US"/>
              </w:rPr>
              <w:t>contul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947">
              <w:rPr>
                <w:sz w:val="24"/>
                <w:szCs w:val="24"/>
                <w:lang w:val="en-US"/>
              </w:rPr>
              <w:t>transferurilor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00947">
              <w:rPr>
                <w:sz w:val="24"/>
                <w:szCs w:val="24"/>
                <w:lang w:val="en-US"/>
              </w:rPr>
              <w:t>destinaţie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 xml:space="preserve"> special</w:t>
            </w:r>
            <w:r w:rsidR="00742F1C">
              <w:rPr>
                <w:sz w:val="24"/>
                <w:szCs w:val="24"/>
              </w:rPr>
              <w:t>ă</w:t>
            </w:r>
            <w:r w:rsidRPr="00100947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100947">
              <w:rPr>
                <w:sz w:val="24"/>
                <w:szCs w:val="24"/>
                <w:lang w:val="en-US"/>
              </w:rPr>
              <w:t>bugete</w:t>
            </w:r>
            <w:proofErr w:type="spellEnd"/>
            <w:r w:rsidRPr="00100947">
              <w:rPr>
                <w:sz w:val="24"/>
                <w:szCs w:val="24"/>
                <w:lang w:val="en-US"/>
              </w:rPr>
              <w:t xml:space="preserve"> de alt </w:t>
            </w:r>
            <w:proofErr w:type="spellStart"/>
            <w:r w:rsidRPr="00100947">
              <w:rPr>
                <w:sz w:val="24"/>
                <w:szCs w:val="24"/>
                <w:lang w:val="en-US"/>
              </w:rPr>
              <w:t>nivel</w:t>
            </w:r>
            <w:proofErr w:type="spellEnd"/>
          </w:p>
        </w:tc>
      </w:tr>
      <w:tr w:rsidR="00875ADE" w:rsidRPr="00100947" w14:paraId="4F8A1841" w14:textId="77777777" w:rsidTr="00E56BB5">
        <w:tc>
          <w:tcPr>
            <w:tcW w:w="1844" w:type="dxa"/>
            <w:shd w:val="clear" w:color="auto" w:fill="auto"/>
          </w:tcPr>
          <w:p w14:paraId="59663E77" w14:textId="1A921739" w:rsidR="00875ADE" w:rsidRPr="00100947" w:rsidRDefault="004C43E3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4C43E3">
              <w:rPr>
                <w:color w:val="000000"/>
                <w:sz w:val="24"/>
                <w:szCs w:val="24"/>
              </w:rPr>
              <w:t>Construcția rețelelor exterioare de apeduct în comuna Mihălășeni, raionul Ocnița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75032" w14:textId="77777777" w:rsidR="00875ADE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764C5664" w14:textId="6A8CCA59" w:rsidR="00875ADE" w:rsidRPr="00100947" w:rsidRDefault="004C43E3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11490</w:t>
            </w:r>
          </w:p>
          <w:p w14:paraId="699B3E6D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B6BE6F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0630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44BD8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7503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E54B0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3DF1E" w14:textId="77777777" w:rsidR="00875ADE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2CE3736B" w14:textId="016DC7E0" w:rsidR="00875ADE" w:rsidRPr="00100947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9887,5</w:t>
            </w:r>
          </w:p>
          <w:p w14:paraId="2CCF8A8B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02B297" w14:textId="7BEB9E7B" w:rsidR="00875ADE" w:rsidRPr="00100947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9887,5</w:t>
            </w:r>
          </w:p>
        </w:tc>
      </w:tr>
      <w:tr w:rsidR="003C0569" w:rsidRPr="00100947" w14:paraId="21C35B67" w14:textId="77777777" w:rsidTr="00E56BB5">
        <w:tc>
          <w:tcPr>
            <w:tcW w:w="1844" w:type="dxa"/>
            <w:shd w:val="clear" w:color="auto" w:fill="auto"/>
          </w:tcPr>
          <w:p w14:paraId="4B51B8D6" w14:textId="3E61D12D" w:rsidR="003C0569" w:rsidRPr="004C43E3" w:rsidRDefault="003C0569" w:rsidP="00E56BB5">
            <w:pPr>
              <w:tabs>
                <w:tab w:val="left" w:pos="658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Modernizarea infrastructurii pentru gestionarea deseurilor in com.Mihalaseniraionul Ocnita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CB8B8" w14:textId="49A290BA" w:rsidR="003C0569" w:rsidRPr="003C0569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72F8D" w14:textId="7C970031" w:rsidR="003C0569" w:rsidRPr="00100947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823B8" w14:textId="47EF42B9" w:rsidR="003C0569" w:rsidRPr="00100947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F081D" w14:textId="40DF94D7" w:rsidR="003C0569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6F1D7" w14:textId="5C5DC994" w:rsidR="003C0569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8C83" w14:textId="150B2BED" w:rsidR="003C0569" w:rsidRPr="00C5538D" w:rsidRDefault="003C0569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1383,0</w:t>
            </w:r>
          </w:p>
        </w:tc>
      </w:tr>
      <w:tr w:rsidR="00875ADE" w:rsidRPr="00100947" w14:paraId="35BB251E" w14:textId="77777777" w:rsidTr="004C43E3">
        <w:tc>
          <w:tcPr>
            <w:tcW w:w="1844" w:type="dxa"/>
            <w:shd w:val="clear" w:color="auto" w:fill="auto"/>
            <w:vAlign w:val="bottom"/>
          </w:tcPr>
          <w:p w14:paraId="5A25A7EC" w14:textId="77777777" w:rsidR="004C43E3" w:rsidRDefault="004C43E3" w:rsidP="004C43E3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</w:p>
          <w:p w14:paraId="7FD167CD" w14:textId="6BBD59A9" w:rsidR="00875ADE" w:rsidRPr="00100947" w:rsidRDefault="00875ADE" w:rsidP="004C43E3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r w:rsidRPr="00100947">
              <w:rPr>
                <w:sz w:val="24"/>
                <w:szCs w:val="24"/>
                <w:lang w:val="en-US"/>
              </w:rPr>
              <w:t>Total :</w:t>
            </w:r>
          </w:p>
          <w:p w14:paraId="1F881CC9" w14:textId="77777777" w:rsidR="00875ADE" w:rsidRPr="00100947" w:rsidRDefault="00875ADE" w:rsidP="004C43E3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3C5017E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7D71AA2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225AD38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A72F444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711B403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3D33B2BA" w14:textId="53FAFD66" w:rsidR="00875ADE" w:rsidRPr="00100947" w:rsidRDefault="003A45E0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11270,5</w:t>
            </w:r>
          </w:p>
        </w:tc>
        <w:tc>
          <w:tcPr>
            <w:tcW w:w="2268" w:type="dxa"/>
            <w:shd w:val="clear" w:color="auto" w:fill="auto"/>
          </w:tcPr>
          <w:p w14:paraId="035C6908" w14:textId="77777777" w:rsidR="00875ADE" w:rsidRPr="00100947" w:rsidRDefault="00875ADE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0B361B1F" w14:textId="23AE8673" w:rsidR="00875ADE" w:rsidRPr="00100947" w:rsidRDefault="003A45E0" w:rsidP="00E56BB5">
            <w:pPr>
              <w:tabs>
                <w:tab w:val="left" w:pos="658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11270,5</w:t>
            </w:r>
          </w:p>
        </w:tc>
      </w:tr>
    </w:tbl>
    <w:p w14:paraId="678BB3DB" w14:textId="77777777" w:rsidR="00875ADE" w:rsidRDefault="00875ADE" w:rsidP="00875ADE">
      <w:pPr>
        <w:rPr>
          <w:i/>
          <w:sz w:val="24"/>
          <w:szCs w:val="24"/>
          <w:lang w:val="en-US"/>
        </w:rPr>
      </w:pPr>
    </w:p>
    <w:p w14:paraId="22E3D099" w14:textId="77777777" w:rsidR="004D4BF8" w:rsidRDefault="004D4BF8" w:rsidP="005A116C">
      <w:pPr>
        <w:rPr>
          <w:lang w:val="en-US"/>
        </w:rPr>
      </w:pPr>
    </w:p>
    <w:p w14:paraId="1999071E" w14:textId="77777777" w:rsidR="000673BA" w:rsidRDefault="000673BA" w:rsidP="005A116C">
      <w:pPr>
        <w:rPr>
          <w:lang w:val="en-US"/>
        </w:rPr>
      </w:pPr>
    </w:p>
    <w:p w14:paraId="7B743C8C" w14:textId="03708C2E" w:rsidR="005A116C" w:rsidRPr="00DA27CA" w:rsidRDefault="00F62BD7" w:rsidP="005A116C">
      <w:pPr>
        <w:rPr>
          <w:b/>
          <w:sz w:val="24"/>
          <w:szCs w:val="24"/>
          <w:lang w:val="en-US"/>
        </w:rPr>
      </w:pPr>
      <w:r w:rsidRPr="00DA27CA">
        <w:rPr>
          <w:sz w:val="24"/>
          <w:szCs w:val="24"/>
          <w:lang w:val="en-US"/>
        </w:rPr>
        <w:t xml:space="preserve">                               </w:t>
      </w:r>
      <w:r w:rsidR="005A116C" w:rsidRPr="00DA27CA">
        <w:rPr>
          <w:sz w:val="24"/>
          <w:szCs w:val="24"/>
          <w:lang w:val="en-US"/>
        </w:rPr>
        <w:t xml:space="preserve">      </w:t>
      </w:r>
      <w:proofErr w:type="spellStart"/>
      <w:proofErr w:type="gramStart"/>
      <w:r w:rsidR="005A116C" w:rsidRPr="00DA27CA">
        <w:rPr>
          <w:b/>
          <w:sz w:val="24"/>
          <w:szCs w:val="24"/>
          <w:lang w:val="en-US"/>
        </w:rPr>
        <w:t>Notă</w:t>
      </w:r>
      <w:proofErr w:type="spellEnd"/>
      <w:r w:rsidR="005A116C" w:rsidRPr="00DA27CA">
        <w:rPr>
          <w:b/>
          <w:sz w:val="24"/>
          <w:szCs w:val="24"/>
          <w:lang w:val="en-US"/>
        </w:rPr>
        <w:t xml:space="preserve">  </w:t>
      </w:r>
      <w:proofErr w:type="spellStart"/>
      <w:r w:rsidR="005A116C" w:rsidRPr="00DA27CA">
        <w:rPr>
          <w:b/>
          <w:sz w:val="24"/>
          <w:szCs w:val="24"/>
          <w:lang w:val="en-US"/>
        </w:rPr>
        <w:t>informativă</w:t>
      </w:r>
      <w:proofErr w:type="spellEnd"/>
      <w:proofErr w:type="gramEnd"/>
      <w:r w:rsidR="005A116C" w:rsidRPr="00DA27CA">
        <w:rPr>
          <w:b/>
          <w:sz w:val="24"/>
          <w:szCs w:val="24"/>
          <w:lang w:val="en-US"/>
        </w:rPr>
        <w:t xml:space="preserve">  la  </w:t>
      </w:r>
      <w:proofErr w:type="spellStart"/>
      <w:r w:rsidR="005A116C" w:rsidRPr="00DA27CA">
        <w:rPr>
          <w:b/>
          <w:sz w:val="24"/>
          <w:szCs w:val="24"/>
          <w:lang w:val="en-US"/>
        </w:rPr>
        <w:t>decizi</w:t>
      </w:r>
      <w:r w:rsidR="007F1F60" w:rsidRPr="00DA27CA">
        <w:rPr>
          <w:b/>
          <w:sz w:val="24"/>
          <w:szCs w:val="24"/>
          <w:lang w:val="en-US"/>
        </w:rPr>
        <w:t>a</w:t>
      </w:r>
      <w:proofErr w:type="spellEnd"/>
      <w:r w:rsidR="007F1F60" w:rsidRPr="00DA27CA">
        <w:rPr>
          <w:b/>
          <w:sz w:val="24"/>
          <w:szCs w:val="24"/>
          <w:lang w:val="en-US"/>
        </w:rPr>
        <w:t xml:space="preserve"> </w:t>
      </w:r>
      <w:r w:rsidR="005A116C" w:rsidRPr="00DA27CA">
        <w:rPr>
          <w:b/>
          <w:sz w:val="24"/>
          <w:szCs w:val="24"/>
          <w:lang w:val="en-US"/>
        </w:rPr>
        <w:t xml:space="preserve"> nr.</w:t>
      </w:r>
      <w:r w:rsidR="003A45E0">
        <w:rPr>
          <w:b/>
          <w:sz w:val="24"/>
          <w:szCs w:val="24"/>
          <w:lang w:val="en-US"/>
        </w:rPr>
        <w:t>6/01</w:t>
      </w:r>
      <w:r w:rsidR="007F1F60" w:rsidRPr="00DA27CA">
        <w:rPr>
          <w:b/>
          <w:sz w:val="24"/>
          <w:szCs w:val="24"/>
          <w:lang w:val="en-US"/>
        </w:rPr>
        <w:t xml:space="preserve"> din </w:t>
      </w:r>
      <w:r w:rsidR="003A45E0">
        <w:rPr>
          <w:b/>
          <w:sz w:val="24"/>
          <w:szCs w:val="24"/>
          <w:lang w:val="en-US"/>
        </w:rPr>
        <w:t>13 august</w:t>
      </w:r>
      <w:r w:rsidR="00DF7EEF" w:rsidRPr="00DA27CA">
        <w:rPr>
          <w:b/>
          <w:sz w:val="24"/>
          <w:szCs w:val="24"/>
          <w:lang w:val="en-US"/>
        </w:rPr>
        <w:t xml:space="preserve"> </w:t>
      </w:r>
      <w:r w:rsidR="007F1F60" w:rsidRPr="00DA27CA">
        <w:rPr>
          <w:b/>
          <w:sz w:val="24"/>
          <w:szCs w:val="24"/>
          <w:lang w:val="en-US"/>
        </w:rPr>
        <w:t>2025</w:t>
      </w:r>
    </w:p>
    <w:p w14:paraId="3543BD3F" w14:textId="77777777" w:rsidR="005A116C" w:rsidRPr="00DA27CA" w:rsidRDefault="005A116C" w:rsidP="005A116C">
      <w:pPr>
        <w:rPr>
          <w:sz w:val="24"/>
          <w:szCs w:val="24"/>
          <w:lang w:val="en-US"/>
        </w:rPr>
      </w:pPr>
    </w:p>
    <w:p w14:paraId="02BFF36E" w14:textId="348F8897" w:rsidR="005A116C" w:rsidRDefault="005A116C" w:rsidP="007F1F60">
      <w:pPr>
        <w:spacing w:line="360" w:lineRule="auto"/>
        <w:rPr>
          <w:sz w:val="24"/>
          <w:szCs w:val="24"/>
          <w:lang w:val="en-US"/>
        </w:rPr>
      </w:pPr>
      <w:r w:rsidRPr="00DA27CA">
        <w:rPr>
          <w:sz w:val="24"/>
          <w:szCs w:val="24"/>
          <w:lang w:val="en-US"/>
        </w:rPr>
        <w:t xml:space="preserve">     </w:t>
      </w:r>
      <w:proofErr w:type="spellStart"/>
      <w:r w:rsidRPr="00DA27CA">
        <w:rPr>
          <w:sz w:val="24"/>
          <w:szCs w:val="24"/>
          <w:lang w:val="en-US"/>
        </w:rPr>
        <w:t>Prezenta</w:t>
      </w:r>
      <w:proofErr w:type="spellEnd"/>
      <w:r w:rsidRPr="00DA27CA">
        <w:rPr>
          <w:sz w:val="24"/>
          <w:szCs w:val="24"/>
          <w:lang w:val="en-US"/>
        </w:rPr>
        <w:t xml:space="preserve"> nota </w:t>
      </w:r>
      <w:proofErr w:type="spellStart"/>
      <w:r w:rsidRPr="00DA27CA">
        <w:rPr>
          <w:sz w:val="24"/>
          <w:szCs w:val="24"/>
          <w:lang w:val="en-US"/>
        </w:rPr>
        <w:t>informativă</w:t>
      </w:r>
      <w:proofErr w:type="spellEnd"/>
      <w:r w:rsidRPr="00DA27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DA27CA">
        <w:rPr>
          <w:sz w:val="24"/>
          <w:szCs w:val="24"/>
          <w:lang w:val="en-US"/>
        </w:rPr>
        <w:t>este</w:t>
      </w:r>
      <w:proofErr w:type="spellEnd"/>
      <w:proofErr w:type="gramEnd"/>
      <w:r w:rsidRPr="00DA27CA">
        <w:rPr>
          <w:sz w:val="24"/>
          <w:szCs w:val="24"/>
          <w:lang w:val="en-US"/>
        </w:rPr>
        <w:t xml:space="preserve"> </w:t>
      </w:r>
      <w:proofErr w:type="spellStart"/>
      <w:r w:rsidRPr="00DA27CA">
        <w:rPr>
          <w:sz w:val="24"/>
          <w:szCs w:val="24"/>
          <w:lang w:val="en-US"/>
        </w:rPr>
        <w:t>elaborată</w:t>
      </w:r>
      <w:proofErr w:type="spellEnd"/>
      <w:r w:rsidRPr="00DA27CA">
        <w:rPr>
          <w:sz w:val="24"/>
          <w:szCs w:val="24"/>
          <w:lang w:val="en-US"/>
        </w:rPr>
        <w:t xml:space="preserve"> </w:t>
      </w:r>
      <w:proofErr w:type="spellStart"/>
      <w:r w:rsidRPr="00DA27CA">
        <w:rPr>
          <w:sz w:val="24"/>
          <w:szCs w:val="24"/>
          <w:lang w:val="en-US"/>
        </w:rPr>
        <w:t>în</w:t>
      </w:r>
      <w:proofErr w:type="spellEnd"/>
      <w:r w:rsidRPr="00DA27CA">
        <w:rPr>
          <w:sz w:val="24"/>
          <w:szCs w:val="24"/>
          <w:lang w:val="en-US"/>
        </w:rPr>
        <w:t xml:space="preserve"> </w:t>
      </w:r>
      <w:proofErr w:type="spellStart"/>
      <w:r w:rsidRPr="00DA27CA">
        <w:rPr>
          <w:sz w:val="24"/>
          <w:szCs w:val="24"/>
          <w:lang w:val="en-US"/>
        </w:rPr>
        <w:t>legatură</w:t>
      </w:r>
      <w:proofErr w:type="spellEnd"/>
      <w:r w:rsidRPr="00DA27CA">
        <w:rPr>
          <w:sz w:val="24"/>
          <w:szCs w:val="24"/>
          <w:lang w:val="en-US"/>
        </w:rPr>
        <w:t xml:space="preserve"> cu </w:t>
      </w:r>
      <w:proofErr w:type="spellStart"/>
      <w:r w:rsidR="007F1F60" w:rsidRPr="00DA27CA">
        <w:rPr>
          <w:sz w:val="24"/>
          <w:szCs w:val="24"/>
          <w:lang w:val="en-US"/>
        </w:rPr>
        <w:t>necesitatea</w:t>
      </w:r>
      <w:proofErr w:type="spellEnd"/>
      <w:r w:rsidR="007F1F60" w:rsidRPr="00DA27CA">
        <w:rPr>
          <w:sz w:val="24"/>
          <w:szCs w:val="24"/>
          <w:lang w:val="en-US"/>
        </w:rPr>
        <w:t xml:space="preserve"> </w:t>
      </w:r>
      <w:proofErr w:type="spellStart"/>
      <w:r w:rsidR="00656C5A" w:rsidRPr="00DA27CA">
        <w:rPr>
          <w:sz w:val="24"/>
          <w:szCs w:val="24"/>
          <w:lang w:val="en-US"/>
        </w:rPr>
        <w:t>modificării</w:t>
      </w:r>
      <w:proofErr w:type="spellEnd"/>
      <w:r w:rsidR="00656C5A" w:rsidRPr="00DA27CA">
        <w:rPr>
          <w:sz w:val="24"/>
          <w:szCs w:val="24"/>
          <w:lang w:val="en-US"/>
        </w:rPr>
        <w:t xml:space="preserve"> </w:t>
      </w:r>
      <w:proofErr w:type="spellStart"/>
      <w:r w:rsidR="00656C5A" w:rsidRPr="00DA27CA">
        <w:rPr>
          <w:sz w:val="24"/>
          <w:szCs w:val="24"/>
          <w:lang w:val="en-US"/>
        </w:rPr>
        <w:t>bugetului</w:t>
      </w:r>
      <w:proofErr w:type="spellEnd"/>
      <w:r w:rsidR="00656C5A" w:rsidRPr="00DA27CA">
        <w:rPr>
          <w:sz w:val="24"/>
          <w:szCs w:val="24"/>
          <w:lang w:val="en-US"/>
        </w:rPr>
        <w:t xml:space="preserve"> local </w:t>
      </w:r>
      <w:proofErr w:type="spellStart"/>
      <w:r w:rsidR="00656C5A" w:rsidRPr="00DA27CA">
        <w:rPr>
          <w:sz w:val="24"/>
          <w:szCs w:val="24"/>
          <w:lang w:val="en-US"/>
        </w:rPr>
        <w:t>pentru</w:t>
      </w:r>
      <w:proofErr w:type="spellEnd"/>
      <w:r w:rsidR="00656C5A" w:rsidRPr="00DA27CA">
        <w:rPr>
          <w:sz w:val="24"/>
          <w:szCs w:val="24"/>
          <w:lang w:val="en-US"/>
        </w:rPr>
        <w:t xml:space="preserve"> </w:t>
      </w:r>
      <w:proofErr w:type="spellStart"/>
      <w:r w:rsidR="00656C5A" w:rsidRPr="00DA27CA">
        <w:rPr>
          <w:sz w:val="24"/>
          <w:szCs w:val="24"/>
          <w:lang w:val="en-US"/>
        </w:rPr>
        <w:t>anul</w:t>
      </w:r>
      <w:proofErr w:type="spellEnd"/>
      <w:r w:rsidR="00656C5A" w:rsidRPr="00DA27CA">
        <w:rPr>
          <w:sz w:val="24"/>
          <w:szCs w:val="24"/>
          <w:lang w:val="en-US"/>
        </w:rPr>
        <w:t xml:space="preserve"> 2025.</w:t>
      </w:r>
    </w:p>
    <w:p w14:paraId="6A90E732" w14:textId="77777777" w:rsidR="00C1143E" w:rsidRDefault="00C1143E" w:rsidP="007F1F60">
      <w:pPr>
        <w:spacing w:line="360" w:lineRule="auto"/>
        <w:rPr>
          <w:sz w:val="24"/>
          <w:szCs w:val="24"/>
          <w:lang w:val="en-US"/>
        </w:rPr>
      </w:pPr>
    </w:p>
    <w:p w14:paraId="6E539167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Se </w:t>
      </w:r>
      <w:proofErr w:type="spellStart"/>
      <w:r w:rsidRPr="00C1143E">
        <w:rPr>
          <w:sz w:val="24"/>
          <w:szCs w:val="24"/>
          <w:lang w:val="en-US"/>
        </w:rPr>
        <w:t>propune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includerea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în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bugetul</w:t>
      </w:r>
      <w:proofErr w:type="spellEnd"/>
      <w:r w:rsidRPr="00C1143E">
        <w:rPr>
          <w:sz w:val="24"/>
          <w:szCs w:val="24"/>
          <w:lang w:val="en-US"/>
        </w:rPr>
        <w:t xml:space="preserve"> local a </w:t>
      </w:r>
      <w:proofErr w:type="spellStart"/>
      <w:proofErr w:type="gramStart"/>
      <w:r w:rsidRPr="00C1143E">
        <w:rPr>
          <w:sz w:val="24"/>
          <w:szCs w:val="24"/>
          <w:lang w:val="en-US"/>
        </w:rPr>
        <w:t>Proiectului</w:t>
      </w:r>
      <w:proofErr w:type="spellEnd"/>
      <w:r w:rsidRPr="00C1143E">
        <w:rPr>
          <w:sz w:val="24"/>
          <w:szCs w:val="24"/>
          <w:lang w:val="en-US"/>
        </w:rPr>
        <w:t xml:space="preserve"> ,</w:t>
      </w:r>
      <w:proofErr w:type="gramEnd"/>
      <w:r w:rsidRPr="00C1143E">
        <w:rPr>
          <w:sz w:val="24"/>
          <w:szCs w:val="24"/>
          <w:lang w:val="en-US"/>
        </w:rPr>
        <w:t xml:space="preserve">, </w:t>
      </w:r>
      <w:proofErr w:type="spellStart"/>
      <w:r w:rsidRPr="00C1143E">
        <w:rPr>
          <w:sz w:val="24"/>
          <w:szCs w:val="24"/>
          <w:lang w:val="en-US"/>
        </w:rPr>
        <w:t>Construcția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rețelelor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exterioare</w:t>
      </w:r>
      <w:proofErr w:type="spellEnd"/>
      <w:r w:rsidRPr="00C1143E">
        <w:rPr>
          <w:sz w:val="24"/>
          <w:szCs w:val="24"/>
          <w:lang w:val="en-US"/>
        </w:rPr>
        <w:t xml:space="preserve"> de </w:t>
      </w:r>
      <w:proofErr w:type="spellStart"/>
      <w:r w:rsidRPr="00C1143E">
        <w:rPr>
          <w:sz w:val="24"/>
          <w:szCs w:val="24"/>
          <w:lang w:val="en-US"/>
        </w:rPr>
        <w:t>apeduct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în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comuna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Mihălășeni</w:t>
      </w:r>
      <w:proofErr w:type="spellEnd"/>
      <w:r w:rsidRPr="00C1143E">
        <w:rPr>
          <w:sz w:val="24"/>
          <w:szCs w:val="24"/>
          <w:lang w:val="en-US"/>
        </w:rPr>
        <w:t xml:space="preserve">, </w:t>
      </w:r>
      <w:proofErr w:type="spellStart"/>
      <w:r w:rsidRPr="00C1143E">
        <w:rPr>
          <w:sz w:val="24"/>
          <w:szCs w:val="24"/>
          <w:lang w:val="en-US"/>
        </w:rPr>
        <w:t>raionul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Ocnița</w:t>
      </w:r>
      <w:proofErr w:type="spellEnd"/>
      <w:r w:rsidRPr="00C1143E">
        <w:rPr>
          <w:sz w:val="24"/>
          <w:szCs w:val="24"/>
          <w:lang w:val="en-US"/>
        </w:rPr>
        <w:t>,,</w:t>
      </w:r>
    </w:p>
    <w:p w14:paraId="16FE02D9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La </w:t>
      </w:r>
      <w:proofErr w:type="spellStart"/>
      <w:proofErr w:type="gramStart"/>
      <w:r w:rsidRPr="00C1143E">
        <w:rPr>
          <w:sz w:val="24"/>
          <w:szCs w:val="24"/>
          <w:lang w:val="en-US"/>
        </w:rPr>
        <w:t>venituri</w:t>
      </w:r>
      <w:proofErr w:type="spellEnd"/>
      <w:r w:rsidRPr="00C1143E">
        <w:rPr>
          <w:sz w:val="24"/>
          <w:szCs w:val="24"/>
          <w:lang w:val="en-US"/>
        </w:rPr>
        <w:t xml:space="preserve"> :</w:t>
      </w:r>
      <w:proofErr w:type="gram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Codul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sursei</w:t>
      </w:r>
      <w:proofErr w:type="spellEnd"/>
      <w:r w:rsidRPr="00C1143E">
        <w:rPr>
          <w:sz w:val="24"/>
          <w:szCs w:val="24"/>
          <w:lang w:val="en-US"/>
        </w:rPr>
        <w:t xml:space="preserve"> 297 </w:t>
      </w:r>
      <w:proofErr w:type="spellStart"/>
      <w:r w:rsidRPr="00C1143E">
        <w:rPr>
          <w:sz w:val="24"/>
          <w:szCs w:val="24"/>
          <w:lang w:val="en-US"/>
        </w:rPr>
        <w:t>Funcția</w:t>
      </w:r>
      <w:proofErr w:type="spellEnd"/>
      <w:r w:rsidRPr="00C1143E">
        <w:rPr>
          <w:sz w:val="24"/>
          <w:szCs w:val="24"/>
          <w:lang w:val="en-US"/>
        </w:rPr>
        <w:t xml:space="preserve"> 0630 ECOk6 191420 + 2622,8 mii lei;</w:t>
      </w:r>
    </w:p>
    <w:p w14:paraId="29BFFE00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La </w:t>
      </w:r>
      <w:proofErr w:type="spellStart"/>
      <w:r w:rsidRPr="00C1143E">
        <w:rPr>
          <w:sz w:val="24"/>
          <w:szCs w:val="24"/>
          <w:lang w:val="en-US"/>
        </w:rPr>
        <w:t>cheltuilei</w:t>
      </w:r>
      <w:proofErr w:type="spellEnd"/>
      <w:r w:rsidRPr="00C1143E">
        <w:rPr>
          <w:sz w:val="24"/>
          <w:szCs w:val="24"/>
          <w:lang w:val="en-US"/>
        </w:rPr>
        <w:t>:</w:t>
      </w:r>
    </w:p>
    <w:p w14:paraId="457FFE32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proofErr w:type="spellStart"/>
      <w:r w:rsidRPr="00C1143E">
        <w:rPr>
          <w:sz w:val="24"/>
          <w:szCs w:val="24"/>
          <w:lang w:val="en-US"/>
        </w:rPr>
        <w:t>Subrogramul</w:t>
      </w:r>
      <w:proofErr w:type="spellEnd"/>
      <w:r w:rsidRPr="00C1143E">
        <w:rPr>
          <w:sz w:val="24"/>
          <w:szCs w:val="24"/>
          <w:lang w:val="en-US"/>
        </w:rPr>
        <w:t xml:space="preserve"> 7503 </w:t>
      </w:r>
      <w:proofErr w:type="spellStart"/>
      <w:r w:rsidRPr="00C1143E">
        <w:rPr>
          <w:sz w:val="24"/>
          <w:szCs w:val="24"/>
          <w:lang w:val="en-US"/>
        </w:rPr>
        <w:t>Aprovizionarea</w:t>
      </w:r>
      <w:proofErr w:type="spellEnd"/>
      <w:r w:rsidRPr="00C1143E">
        <w:rPr>
          <w:sz w:val="24"/>
          <w:szCs w:val="24"/>
          <w:lang w:val="en-US"/>
        </w:rPr>
        <w:t xml:space="preserve"> cu </w:t>
      </w:r>
      <w:proofErr w:type="spellStart"/>
      <w:proofErr w:type="gramStart"/>
      <w:r w:rsidRPr="00C1143E">
        <w:rPr>
          <w:sz w:val="24"/>
          <w:szCs w:val="24"/>
          <w:lang w:val="en-US"/>
        </w:rPr>
        <w:t>apă</w:t>
      </w:r>
      <w:proofErr w:type="spellEnd"/>
      <w:proofErr w:type="gram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și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canalizare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Activitatea</w:t>
      </w:r>
      <w:proofErr w:type="spellEnd"/>
      <w:r w:rsidRPr="00C1143E">
        <w:rPr>
          <w:sz w:val="24"/>
          <w:szCs w:val="24"/>
          <w:lang w:val="en-US"/>
        </w:rPr>
        <w:t xml:space="preserve"> 00319 </w:t>
      </w:r>
      <w:proofErr w:type="spellStart"/>
      <w:r w:rsidRPr="00C1143E">
        <w:rPr>
          <w:sz w:val="24"/>
          <w:szCs w:val="24"/>
          <w:lang w:val="en-US"/>
        </w:rPr>
        <w:t>Proiecte</w:t>
      </w:r>
      <w:proofErr w:type="spellEnd"/>
      <w:r w:rsidRPr="00C1143E">
        <w:rPr>
          <w:sz w:val="24"/>
          <w:szCs w:val="24"/>
          <w:lang w:val="en-US"/>
        </w:rPr>
        <w:t xml:space="preserve"> de </w:t>
      </w:r>
      <w:proofErr w:type="spellStart"/>
      <w:r w:rsidRPr="00C1143E">
        <w:rPr>
          <w:sz w:val="24"/>
          <w:szCs w:val="24"/>
          <w:lang w:val="en-US"/>
        </w:rPr>
        <w:t>investiții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publice</w:t>
      </w:r>
      <w:proofErr w:type="spellEnd"/>
      <w:r w:rsidRPr="00C1143E">
        <w:rPr>
          <w:sz w:val="24"/>
          <w:szCs w:val="24"/>
          <w:lang w:val="en-US"/>
        </w:rPr>
        <w:t xml:space="preserve"> </w:t>
      </w:r>
    </w:p>
    <w:p w14:paraId="50144EC5" w14:textId="77777777" w:rsid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lastRenderedPageBreak/>
        <w:t xml:space="preserve">      </w:t>
      </w:r>
      <w:r>
        <w:rPr>
          <w:sz w:val="24"/>
          <w:szCs w:val="24"/>
          <w:lang w:val="en-US"/>
        </w:rPr>
        <w:t xml:space="preserve">  ECOk6 319220 +2622</w:t>
      </w:r>
      <w:proofErr w:type="gramStart"/>
      <w:r>
        <w:rPr>
          <w:sz w:val="24"/>
          <w:szCs w:val="24"/>
          <w:lang w:val="en-US"/>
        </w:rPr>
        <w:t>,8</w:t>
      </w:r>
      <w:proofErr w:type="gramEnd"/>
      <w:r>
        <w:rPr>
          <w:sz w:val="24"/>
          <w:szCs w:val="24"/>
          <w:lang w:val="en-US"/>
        </w:rPr>
        <w:t xml:space="preserve"> mii lei.</w:t>
      </w:r>
    </w:p>
    <w:p w14:paraId="5904118B" w14:textId="361EB86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Se </w:t>
      </w:r>
      <w:proofErr w:type="spellStart"/>
      <w:r w:rsidRPr="00C1143E">
        <w:rPr>
          <w:sz w:val="24"/>
          <w:szCs w:val="24"/>
          <w:lang w:val="en-US"/>
        </w:rPr>
        <w:t>propune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includerea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în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bugetul</w:t>
      </w:r>
      <w:proofErr w:type="spellEnd"/>
      <w:r w:rsidRPr="00C1143E">
        <w:rPr>
          <w:sz w:val="24"/>
          <w:szCs w:val="24"/>
          <w:lang w:val="en-US"/>
        </w:rPr>
        <w:t xml:space="preserve"> local a </w:t>
      </w:r>
      <w:proofErr w:type="spellStart"/>
      <w:proofErr w:type="gramStart"/>
      <w:r w:rsidRPr="00C1143E">
        <w:rPr>
          <w:sz w:val="24"/>
          <w:szCs w:val="24"/>
          <w:lang w:val="en-US"/>
        </w:rPr>
        <w:t>Proiectului</w:t>
      </w:r>
      <w:proofErr w:type="spellEnd"/>
      <w:r w:rsidRPr="00C1143E">
        <w:rPr>
          <w:sz w:val="24"/>
          <w:szCs w:val="24"/>
          <w:lang w:val="en-US"/>
        </w:rPr>
        <w:t xml:space="preserve"> ,</w:t>
      </w:r>
      <w:proofErr w:type="gramEnd"/>
      <w:r w:rsidRPr="00C1143E">
        <w:rPr>
          <w:sz w:val="24"/>
          <w:szCs w:val="24"/>
          <w:lang w:val="en-US"/>
        </w:rPr>
        <w:t xml:space="preserve">, </w:t>
      </w:r>
      <w:proofErr w:type="spellStart"/>
      <w:r w:rsidRPr="00C1143E">
        <w:rPr>
          <w:sz w:val="24"/>
          <w:szCs w:val="24"/>
          <w:lang w:val="en-US"/>
        </w:rPr>
        <w:t>Modernizarea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infrastructurii</w:t>
      </w:r>
      <w:proofErr w:type="spellEnd"/>
      <w:r w:rsidRPr="00C1143E">
        <w:rPr>
          <w:sz w:val="24"/>
          <w:szCs w:val="24"/>
          <w:lang w:val="en-US"/>
        </w:rPr>
        <w:t xml:space="preserve">  </w:t>
      </w:r>
      <w:proofErr w:type="spellStart"/>
      <w:r w:rsidRPr="00C1143E">
        <w:rPr>
          <w:sz w:val="24"/>
          <w:szCs w:val="24"/>
          <w:lang w:val="en-US"/>
        </w:rPr>
        <w:t>pentru</w:t>
      </w:r>
      <w:proofErr w:type="spellEnd"/>
      <w:r w:rsidRPr="00C1143E">
        <w:rPr>
          <w:sz w:val="24"/>
          <w:szCs w:val="24"/>
          <w:lang w:val="en-US"/>
        </w:rPr>
        <w:t xml:space="preserve">  </w:t>
      </w:r>
      <w:proofErr w:type="spellStart"/>
      <w:r w:rsidRPr="00C1143E">
        <w:rPr>
          <w:sz w:val="24"/>
          <w:szCs w:val="24"/>
          <w:lang w:val="en-US"/>
        </w:rPr>
        <w:t>gestionarea</w:t>
      </w:r>
      <w:proofErr w:type="spellEnd"/>
      <w:r w:rsidRPr="00C1143E">
        <w:rPr>
          <w:sz w:val="24"/>
          <w:szCs w:val="24"/>
          <w:lang w:val="en-US"/>
        </w:rPr>
        <w:t xml:space="preserve">  </w:t>
      </w:r>
      <w:proofErr w:type="spellStart"/>
      <w:r w:rsidRPr="00C1143E">
        <w:rPr>
          <w:sz w:val="24"/>
          <w:szCs w:val="24"/>
          <w:lang w:val="en-US"/>
        </w:rPr>
        <w:t>deseurilor</w:t>
      </w:r>
      <w:proofErr w:type="spellEnd"/>
      <w:r w:rsidRPr="00C1143E">
        <w:rPr>
          <w:sz w:val="24"/>
          <w:szCs w:val="24"/>
          <w:lang w:val="en-US"/>
        </w:rPr>
        <w:t xml:space="preserve">  </w:t>
      </w:r>
      <w:proofErr w:type="spellStart"/>
      <w:r w:rsidRPr="00C1143E">
        <w:rPr>
          <w:sz w:val="24"/>
          <w:szCs w:val="24"/>
          <w:lang w:val="en-US"/>
        </w:rPr>
        <w:t>în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comuna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Mihălășeni</w:t>
      </w:r>
      <w:proofErr w:type="spellEnd"/>
      <w:r w:rsidRPr="00C1143E">
        <w:rPr>
          <w:sz w:val="24"/>
          <w:szCs w:val="24"/>
          <w:lang w:val="en-US"/>
        </w:rPr>
        <w:t xml:space="preserve">, </w:t>
      </w:r>
      <w:proofErr w:type="spellStart"/>
      <w:r w:rsidRPr="00C1143E">
        <w:rPr>
          <w:sz w:val="24"/>
          <w:szCs w:val="24"/>
          <w:lang w:val="en-US"/>
        </w:rPr>
        <w:t>raionul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Ocnița</w:t>
      </w:r>
      <w:proofErr w:type="spellEnd"/>
      <w:r w:rsidRPr="00C1143E">
        <w:rPr>
          <w:sz w:val="24"/>
          <w:szCs w:val="24"/>
          <w:lang w:val="en-US"/>
        </w:rPr>
        <w:t>,,</w:t>
      </w:r>
    </w:p>
    <w:p w14:paraId="0C21FA0F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La </w:t>
      </w:r>
      <w:proofErr w:type="spellStart"/>
      <w:proofErr w:type="gramStart"/>
      <w:r w:rsidRPr="00C1143E">
        <w:rPr>
          <w:sz w:val="24"/>
          <w:szCs w:val="24"/>
          <w:lang w:val="en-US"/>
        </w:rPr>
        <w:t>venituri</w:t>
      </w:r>
      <w:proofErr w:type="spellEnd"/>
      <w:r w:rsidRPr="00C1143E">
        <w:rPr>
          <w:sz w:val="24"/>
          <w:szCs w:val="24"/>
          <w:lang w:val="en-US"/>
        </w:rPr>
        <w:t xml:space="preserve"> :</w:t>
      </w:r>
      <w:proofErr w:type="gram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Codul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sursei</w:t>
      </w:r>
      <w:proofErr w:type="spellEnd"/>
      <w:r w:rsidRPr="00C1143E">
        <w:rPr>
          <w:sz w:val="24"/>
          <w:szCs w:val="24"/>
          <w:lang w:val="en-US"/>
        </w:rPr>
        <w:t xml:space="preserve"> 297 </w:t>
      </w:r>
      <w:proofErr w:type="spellStart"/>
      <w:r w:rsidRPr="00C1143E">
        <w:rPr>
          <w:sz w:val="24"/>
          <w:szCs w:val="24"/>
          <w:lang w:val="en-US"/>
        </w:rPr>
        <w:t>Funcția</w:t>
      </w:r>
      <w:proofErr w:type="spellEnd"/>
      <w:r w:rsidRPr="00C1143E">
        <w:rPr>
          <w:sz w:val="24"/>
          <w:szCs w:val="24"/>
          <w:lang w:val="en-US"/>
        </w:rPr>
        <w:t xml:space="preserve"> 7002 ECOk6 191420 + 1383,0 mii lei;</w:t>
      </w:r>
    </w:p>
    <w:p w14:paraId="0E82CEE5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La </w:t>
      </w:r>
      <w:proofErr w:type="spellStart"/>
      <w:r w:rsidRPr="00C1143E">
        <w:rPr>
          <w:sz w:val="24"/>
          <w:szCs w:val="24"/>
          <w:lang w:val="en-US"/>
        </w:rPr>
        <w:t>cheltuilei</w:t>
      </w:r>
      <w:proofErr w:type="spellEnd"/>
      <w:r w:rsidRPr="00C1143E">
        <w:rPr>
          <w:sz w:val="24"/>
          <w:szCs w:val="24"/>
          <w:lang w:val="en-US"/>
        </w:rPr>
        <w:t>:</w:t>
      </w:r>
    </w:p>
    <w:p w14:paraId="4B47D892" w14:textId="77777777" w:rsidR="00C1143E" w:rsidRPr="00C1143E" w:rsidRDefault="00C1143E" w:rsidP="00C1143E">
      <w:pPr>
        <w:spacing w:line="360" w:lineRule="auto"/>
        <w:rPr>
          <w:sz w:val="24"/>
          <w:szCs w:val="24"/>
          <w:lang w:val="en-US"/>
        </w:rPr>
      </w:pPr>
      <w:proofErr w:type="spellStart"/>
      <w:r w:rsidRPr="00C1143E">
        <w:rPr>
          <w:sz w:val="24"/>
          <w:szCs w:val="24"/>
          <w:lang w:val="en-US"/>
        </w:rPr>
        <w:t>Subrogramul</w:t>
      </w:r>
      <w:proofErr w:type="spellEnd"/>
      <w:r w:rsidRPr="00C1143E">
        <w:rPr>
          <w:sz w:val="24"/>
          <w:szCs w:val="24"/>
          <w:lang w:val="en-US"/>
        </w:rPr>
        <w:t xml:space="preserve"> 7002 </w:t>
      </w:r>
      <w:proofErr w:type="spellStart"/>
      <w:r w:rsidRPr="00C1143E">
        <w:rPr>
          <w:sz w:val="24"/>
          <w:szCs w:val="24"/>
          <w:lang w:val="en-US"/>
        </w:rPr>
        <w:t>Aprovizionarea</w:t>
      </w:r>
      <w:proofErr w:type="spellEnd"/>
      <w:r w:rsidRPr="00C1143E">
        <w:rPr>
          <w:sz w:val="24"/>
          <w:szCs w:val="24"/>
          <w:lang w:val="en-US"/>
        </w:rPr>
        <w:t xml:space="preserve"> cu </w:t>
      </w:r>
      <w:proofErr w:type="spellStart"/>
      <w:proofErr w:type="gramStart"/>
      <w:r w:rsidRPr="00C1143E">
        <w:rPr>
          <w:sz w:val="24"/>
          <w:szCs w:val="24"/>
          <w:lang w:val="en-US"/>
        </w:rPr>
        <w:t>apă</w:t>
      </w:r>
      <w:proofErr w:type="spellEnd"/>
      <w:proofErr w:type="gram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și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canalizare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Activitatea</w:t>
      </w:r>
      <w:proofErr w:type="spellEnd"/>
      <w:r w:rsidRPr="00C1143E">
        <w:rPr>
          <w:sz w:val="24"/>
          <w:szCs w:val="24"/>
          <w:lang w:val="en-US"/>
        </w:rPr>
        <w:t xml:space="preserve"> 00319 </w:t>
      </w:r>
      <w:proofErr w:type="spellStart"/>
      <w:r w:rsidRPr="00C1143E">
        <w:rPr>
          <w:sz w:val="24"/>
          <w:szCs w:val="24"/>
          <w:lang w:val="en-US"/>
        </w:rPr>
        <w:t>Proiecte</w:t>
      </w:r>
      <w:proofErr w:type="spellEnd"/>
      <w:r w:rsidRPr="00C1143E">
        <w:rPr>
          <w:sz w:val="24"/>
          <w:szCs w:val="24"/>
          <w:lang w:val="en-US"/>
        </w:rPr>
        <w:t xml:space="preserve"> de </w:t>
      </w:r>
      <w:proofErr w:type="spellStart"/>
      <w:r w:rsidRPr="00C1143E">
        <w:rPr>
          <w:sz w:val="24"/>
          <w:szCs w:val="24"/>
          <w:lang w:val="en-US"/>
        </w:rPr>
        <w:t>investiții</w:t>
      </w:r>
      <w:proofErr w:type="spellEnd"/>
      <w:r w:rsidRPr="00C1143E">
        <w:rPr>
          <w:sz w:val="24"/>
          <w:szCs w:val="24"/>
          <w:lang w:val="en-US"/>
        </w:rPr>
        <w:t xml:space="preserve"> </w:t>
      </w:r>
      <w:proofErr w:type="spellStart"/>
      <w:r w:rsidRPr="00C1143E">
        <w:rPr>
          <w:sz w:val="24"/>
          <w:szCs w:val="24"/>
          <w:lang w:val="en-US"/>
        </w:rPr>
        <w:t>publice</w:t>
      </w:r>
      <w:proofErr w:type="spellEnd"/>
      <w:r w:rsidRPr="00C1143E">
        <w:rPr>
          <w:sz w:val="24"/>
          <w:szCs w:val="24"/>
          <w:lang w:val="en-US"/>
        </w:rPr>
        <w:t xml:space="preserve"> </w:t>
      </w:r>
    </w:p>
    <w:p w14:paraId="0DB29600" w14:textId="1E4C276B" w:rsidR="00C1143E" w:rsidRPr="00DA27CA" w:rsidRDefault="00C1143E" w:rsidP="00C1143E">
      <w:pPr>
        <w:spacing w:line="360" w:lineRule="auto"/>
        <w:rPr>
          <w:sz w:val="24"/>
          <w:szCs w:val="24"/>
          <w:lang w:val="en-US"/>
        </w:rPr>
      </w:pPr>
      <w:r w:rsidRPr="00C1143E">
        <w:rPr>
          <w:sz w:val="24"/>
          <w:szCs w:val="24"/>
          <w:lang w:val="en-US"/>
        </w:rPr>
        <w:t xml:space="preserve">        ECOk6 319240 +1383</w:t>
      </w:r>
      <w:proofErr w:type="gramStart"/>
      <w:r w:rsidRPr="00C1143E">
        <w:rPr>
          <w:sz w:val="24"/>
          <w:szCs w:val="24"/>
          <w:lang w:val="en-US"/>
        </w:rPr>
        <w:t>,0</w:t>
      </w:r>
      <w:proofErr w:type="gramEnd"/>
      <w:r w:rsidRPr="00C1143E">
        <w:rPr>
          <w:sz w:val="24"/>
          <w:szCs w:val="24"/>
          <w:lang w:val="en-US"/>
        </w:rPr>
        <w:t xml:space="preserve"> mii lei.</w:t>
      </w:r>
    </w:p>
    <w:p w14:paraId="13915058" w14:textId="3AA0F4BF" w:rsidR="003A45E0" w:rsidRDefault="003A45E0" w:rsidP="003A45E0">
      <w:pPr>
        <w:rPr>
          <w:sz w:val="24"/>
          <w:szCs w:val="24"/>
          <w:lang w:val="en-US"/>
        </w:rPr>
      </w:pPr>
      <w:r w:rsidRPr="003A45E0">
        <w:rPr>
          <w:sz w:val="24"/>
          <w:szCs w:val="24"/>
          <w:lang w:val="en-US"/>
        </w:rPr>
        <w:tab/>
      </w:r>
    </w:p>
    <w:p w14:paraId="551606A5" w14:textId="6D28245C" w:rsidR="003A45E0" w:rsidRPr="003A45E0" w:rsidRDefault="003A45E0" w:rsidP="003A45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</w:t>
      </w:r>
      <w:r w:rsidRPr="003A45E0">
        <w:rPr>
          <w:sz w:val="24"/>
          <w:szCs w:val="24"/>
          <w:lang w:val="en-US"/>
        </w:rPr>
        <w:t xml:space="preserve">Se </w:t>
      </w:r>
      <w:proofErr w:type="spellStart"/>
      <w:r w:rsidRPr="003A45E0">
        <w:rPr>
          <w:sz w:val="24"/>
          <w:szCs w:val="24"/>
          <w:lang w:val="en-US"/>
        </w:rPr>
        <w:t>propune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repartizarea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soldul</w:t>
      </w:r>
      <w:proofErr w:type="spellEnd"/>
      <w:r w:rsidRPr="003A45E0">
        <w:rPr>
          <w:sz w:val="24"/>
          <w:szCs w:val="24"/>
          <w:lang w:val="en-US"/>
        </w:rPr>
        <w:t xml:space="preserve"> liber format la data </w:t>
      </w:r>
      <w:proofErr w:type="spellStart"/>
      <w:r w:rsidRPr="003A45E0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</w:t>
      </w:r>
      <w:proofErr w:type="spellEnd"/>
      <w:r>
        <w:rPr>
          <w:sz w:val="24"/>
          <w:szCs w:val="24"/>
          <w:lang w:val="en-US"/>
        </w:rPr>
        <w:t xml:space="preserve"> 01.01.2025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anume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suma</w:t>
      </w:r>
      <w:proofErr w:type="spellEnd"/>
      <w:proofErr w:type="gramEnd"/>
      <w:r>
        <w:rPr>
          <w:sz w:val="24"/>
          <w:szCs w:val="24"/>
          <w:lang w:val="en-US"/>
        </w:rPr>
        <w:t xml:space="preserve"> de 230</w:t>
      </w:r>
      <w:r w:rsidRPr="003A45E0">
        <w:rPr>
          <w:sz w:val="24"/>
          <w:szCs w:val="24"/>
          <w:lang w:val="en-US"/>
        </w:rPr>
        <w:t xml:space="preserve">,0 mii lei  </w:t>
      </w:r>
      <w:proofErr w:type="spellStart"/>
      <w:r w:rsidRPr="003A45E0">
        <w:rPr>
          <w:sz w:val="24"/>
          <w:szCs w:val="24"/>
          <w:lang w:val="en-US"/>
        </w:rPr>
        <w:t>în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cadrul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următoarelor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subprograme</w:t>
      </w:r>
      <w:proofErr w:type="spellEnd"/>
      <w:r w:rsidRPr="003A45E0">
        <w:rPr>
          <w:sz w:val="24"/>
          <w:szCs w:val="24"/>
          <w:lang w:val="en-US"/>
        </w:rPr>
        <w:t>:</w:t>
      </w:r>
    </w:p>
    <w:p w14:paraId="4909CB12" w14:textId="77777777" w:rsidR="003A45E0" w:rsidRPr="003A45E0" w:rsidRDefault="003A45E0" w:rsidP="003A45E0">
      <w:pPr>
        <w:rPr>
          <w:sz w:val="24"/>
          <w:szCs w:val="24"/>
          <w:lang w:val="en-US"/>
        </w:rPr>
      </w:pPr>
    </w:p>
    <w:p w14:paraId="17C0574B" w14:textId="77777777" w:rsidR="003A45E0" w:rsidRPr="003A45E0" w:rsidRDefault="003A45E0" w:rsidP="003A45E0">
      <w:pPr>
        <w:rPr>
          <w:sz w:val="24"/>
          <w:szCs w:val="24"/>
          <w:lang w:val="en-US"/>
        </w:rPr>
      </w:pPr>
      <w:proofErr w:type="spellStart"/>
      <w:r w:rsidRPr="003A45E0">
        <w:rPr>
          <w:sz w:val="24"/>
          <w:szCs w:val="24"/>
          <w:lang w:val="en-US"/>
        </w:rPr>
        <w:t>Subrogramul</w:t>
      </w:r>
      <w:proofErr w:type="spellEnd"/>
      <w:r w:rsidRPr="003A45E0">
        <w:rPr>
          <w:sz w:val="24"/>
          <w:szCs w:val="24"/>
          <w:lang w:val="en-US"/>
        </w:rPr>
        <w:t xml:space="preserve"> 8502 </w:t>
      </w:r>
      <w:proofErr w:type="spellStart"/>
      <w:r w:rsidRPr="003A45E0">
        <w:rPr>
          <w:sz w:val="24"/>
          <w:szCs w:val="24"/>
          <w:lang w:val="en-US"/>
        </w:rPr>
        <w:t>Dezvoltarea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culturii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Activitatea</w:t>
      </w:r>
      <w:proofErr w:type="spellEnd"/>
      <w:r w:rsidRPr="003A45E0">
        <w:rPr>
          <w:sz w:val="24"/>
          <w:szCs w:val="24"/>
          <w:lang w:val="en-US"/>
        </w:rPr>
        <w:t xml:space="preserve"> 00224 </w:t>
      </w:r>
      <w:proofErr w:type="spellStart"/>
      <w:r w:rsidRPr="003A45E0">
        <w:rPr>
          <w:sz w:val="24"/>
          <w:szCs w:val="24"/>
          <w:lang w:val="en-US"/>
        </w:rPr>
        <w:t>Măsuri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culturale</w:t>
      </w:r>
      <w:proofErr w:type="spellEnd"/>
    </w:p>
    <w:p w14:paraId="48E1A559" w14:textId="1499B0FF" w:rsidR="003A45E0" w:rsidRDefault="003A45E0" w:rsidP="003A45E0">
      <w:pPr>
        <w:rPr>
          <w:sz w:val="24"/>
          <w:szCs w:val="24"/>
          <w:lang w:val="en-US"/>
        </w:rPr>
      </w:pPr>
      <w:proofErr w:type="spellStart"/>
      <w:r w:rsidRPr="003A45E0">
        <w:rPr>
          <w:sz w:val="24"/>
          <w:szCs w:val="24"/>
          <w:lang w:val="en-US"/>
        </w:rPr>
        <w:t>Pregătirea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și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5E0">
        <w:rPr>
          <w:sz w:val="24"/>
          <w:szCs w:val="24"/>
          <w:lang w:val="en-US"/>
        </w:rPr>
        <w:t>organizarea</w:t>
      </w:r>
      <w:proofErr w:type="spellEnd"/>
      <w:r w:rsidRPr="003A45E0">
        <w:rPr>
          <w:sz w:val="24"/>
          <w:szCs w:val="24"/>
          <w:lang w:val="en-US"/>
        </w:rPr>
        <w:t xml:space="preserve">  </w:t>
      </w:r>
      <w:proofErr w:type="spellStart"/>
      <w:r w:rsidRPr="003A45E0">
        <w:rPr>
          <w:sz w:val="24"/>
          <w:szCs w:val="24"/>
          <w:lang w:val="en-US"/>
        </w:rPr>
        <w:t>masurilor</w:t>
      </w:r>
      <w:proofErr w:type="spellEnd"/>
      <w:proofErr w:type="gram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culturale</w:t>
      </w:r>
      <w:proofErr w:type="spellEnd"/>
      <w:r w:rsidR="00C1143E">
        <w:rPr>
          <w:sz w:val="24"/>
          <w:szCs w:val="24"/>
          <w:lang w:val="en-US"/>
        </w:rPr>
        <w:t xml:space="preserve">  +30 ,0 mii lei</w:t>
      </w:r>
    </w:p>
    <w:p w14:paraId="6811F966" w14:textId="77777777" w:rsidR="00C1143E" w:rsidRPr="003A45E0" w:rsidRDefault="00C1143E" w:rsidP="003A45E0">
      <w:pPr>
        <w:rPr>
          <w:sz w:val="24"/>
          <w:szCs w:val="24"/>
          <w:lang w:val="en-US"/>
        </w:rPr>
      </w:pPr>
    </w:p>
    <w:p w14:paraId="13911DA7" w14:textId="77777777" w:rsidR="003A45E0" w:rsidRPr="003A45E0" w:rsidRDefault="003A45E0" w:rsidP="003A45E0">
      <w:pPr>
        <w:rPr>
          <w:sz w:val="24"/>
          <w:szCs w:val="24"/>
          <w:lang w:val="en-US"/>
        </w:rPr>
      </w:pPr>
      <w:r w:rsidRPr="003A45E0">
        <w:rPr>
          <w:sz w:val="24"/>
          <w:szCs w:val="24"/>
          <w:lang w:val="en-US"/>
        </w:rPr>
        <w:t>ECOk6 222999 +15</w:t>
      </w:r>
      <w:proofErr w:type="gramStart"/>
      <w:r w:rsidRPr="003A45E0">
        <w:rPr>
          <w:sz w:val="24"/>
          <w:szCs w:val="24"/>
          <w:lang w:val="en-US"/>
        </w:rPr>
        <w:t>,0</w:t>
      </w:r>
      <w:proofErr w:type="gramEnd"/>
      <w:r w:rsidRPr="003A45E0">
        <w:rPr>
          <w:sz w:val="24"/>
          <w:szCs w:val="24"/>
          <w:lang w:val="en-US"/>
        </w:rPr>
        <w:t xml:space="preserve"> mii lei.</w:t>
      </w:r>
    </w:p>
    <w:p w14:paraId="412B4CBC" w14:textId="77777777" w:rsidR="003A45E0" w:rsidRPr="003A45E0" w:rsidRDefault="003A45E0" w:rsidP="003A45E0">
      <w:pPr>
        <w:rPr>
          <w:sz w:val="24"/>
          <w:szCs w:val="24"/>
          <w:lang w:val="en-US"/>
        </w:rPr>
      </w:pPr>
      <w:r w:rsidRPr="003A45E0">
        <w:rPr>
          <w:sz w:val="24"/>
          <w:szCs w:val="24"/>
          <w:lang w:val="en-US"/>
        </w:rPr>
        <w:t>ECOk6 339110 +15</w:t>
      </w:r>
      <w:proofErr w:type="gramStart"/>
      <w:r w:rsidRPr="003A45E0">
        <w:rPr>
          <w:sz w:val="24"/>
          <w:szCs w:val="24"/>
          <w:lang w:val="en-US"/>
        </w:rPr>
        <w:t>,0</w:t>
      </w:r>
      <w:proofErr w:type="gramEnd"/>
      <w:r w:rsidRPr="003A45E0">
        <w:rPr>
          <w:sz w:val="24"/>
          <w:szCs w:val="24"/>
          <w:lang w:val="en-US"/>
        </w:rPr>
        <w:t xml:space="preserve"> mii lei.</w:t>
      </w:r>
    </w:p>
    <w:p w14:paraId="352BA38F" w14:textId="2FB9DDB0" w:rsidR="003A45E0" w:rsidRDefault="003A45E0" w:rsidP="003A45E0">
      <w:pPr>
        <w:rPr>
          <w:sz w:val="24"/>
          <w:szCs w:val="24"/>
          <w:lang w:val="en-US"/>
        </w:rPr>
      </w:pPr>
      <w:proofErr w:type="spellStart"/>
      <w:proofErr w:type="gramStart"/>
      <w:r w:rsidRPr="003A45E0">
        <w:rPr>
          <w:sz w:val="24"/>
          <w:szCs w:val="24"/>
          <w:lang w:val="en-US"/>
        </w:rPr>
        <w:t>Subprogramul</w:t>
      </w:r>
      <w:proofErr w:type="spellEnd"/>
      <w:r w:rsidRPr="003A45E0">
        <w:rPr>
          <w:sz w:val="24"/>
          <w:szCs w:val="24"/>
          <w:lang w:val="en-US"/>
        </w:rPr>
        <w:t xml:space="preserve">  7503</w:t>
      </w:r>
      <w:proofErr w:type="gramEnd"/>
      <w:r w:rsidRPr="003A45E0">
        <w:rPr>
          <w:sz w:val="24"/>
          <w:szCs w:val="24"/>
          <w:lang w:val="en-US"/>
        </w:rPr>
        <w:t xml:space="preserve">   </w:t>
      </w:r>
      <w:proofErr w:type="spellStart"/>
      <w:r w:rsidRPr="003A45E0">
        <w:rPr>
          <w:sz w:val="24"/>
          <w:szCs w:val="24"/>
          <w:lang w:val="en-US"/>
        </w:rPr>
        <w:t>Aprovizionarea</w:t>
      </w:r>
      <w:proofErr w:type="spellEnd"/>
      <w:r w:rsidRPr="003A45E0">
        <w:rPr>
          <w:sz w:val="24"/>
          <w:szCs w:val="24"/>
          <w:lang w:val="en-US"/>
        </w:rPr>
        <w:t xml:space="preserve"> cu </w:t>
      </w:r>
      <w:proofErr w:type="spellStart"/>
      <w:r w:rsidRPr="003A45E0">
        <w:rPr>
          <w:sz w:val="24"/>
          <w:szCs w:val="24"/>
          <w:lang w:val="en-US"/>
        </w:rPr>
        <w:t>apă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și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canalizare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Activitatea</w:t>
      </w:r>
      <w:proofErr w:type="spellEnd"/>
      <w:r w:rsidRPr="003A45E0">
        <w:rPr>
          <w:sz w:val="24"/>
          <w:szCs w:val="24"/>
          <w:lang w:val="en-US"/>
        </w:rPr>
        <w:t xml:space="preserve"> 00319 </w:t>
      </w:r>
      <w:proofErr w:type="spellStart"/>
      <w:r w:rsidRPr="003A45E0">
        <w:rPr>
          <w:sz w:val="24"/>
          <w:szCs w:val="24"/>
          <w:lang w:val="en-US"/>
        </w:rPr>
        <w:t>Proiecte</w:t>
      </w:r>
      <w:proofErr w:type="spellEnd"/>
      <w:r w:rsidRPr="003A45E0">
        <w:rPr>
          <w:sz w:val="24"/>
          <w:szCs w:val="24"/>
          <w:lang w:val="en-US"/>
        </w:rPr>
        <w:t xml:space="preserve"> de </w:t>
      </w:r>
      <w:proofErr w:type="spellStart"/>
      <w:r w:rsidRPr="003A45E0">
        <w:rPr>
          <w:sz w:val="24"/>
          <w:szCs w:val="24"/>
          <w:lang w:val="en-US"/>
        </w:rPr>
        <w:t>investiții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publice</w:t>
      </w:r>
      <w:proofErr w:type="spellEnd"/>
      <w:r w:rsidRPr="003A45E0">
        <w:rPr>
          <w:sz w:val="24"/>
          <w:szCs w:val="24"/>
          <w:lang w:val="en-US"/>
        </w:rPr>
        <w:tab/>
      </w:r>
    </w:p>
    <w:p w14:paraId="35780B5B" w14:textId="1D1C485A" w:rsidR="003A45E0" w:rsidRDefault="003A45E0" w:rsidP="003A45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ECOk6 319220 +200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mii lei</w:t>
      </w:r>
    </w:p>
    <w:p w14:paraId="5FC3CB98" w14:textId="77777777" w:rsidR="00E95F39" w:rsidRDefault="00E95F39" w:rsidP="003A45E0">
      <w:pPr>
        <w:rPr>
          <w:sz w:val="24"/>
          <w:szCs w:val="24"/>
          <w:lang w:val="en-US"/>
        </w:rPr>
      </w:pPr>
    </w:p>
    <w:p w14:paraId="54C4CDE9" w14:textId="524EB566" w:rsidR="003A45E0" w:rsidRDefault="003A45E0" w:rsidP="003A45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 la </w:t>
      </w:r>
      <w:proofErr w:type="spellStart"/>
      <w:proofErr w:type="gramStart"/>
      <w:r>
        <w:rPr>
          <w:sz w:val="24"/>
          <w:szCs w:val="24"/>
          <w:lang w:val="en-US"/>
        </w:rPr>
        <w:t>Subprogramul</w:t>
      </w:r>
      <w:proofErr w:type="spellEnd"/>
      <w:r>
        <w:rPr>
          <w:sz w:val="24"/>
          <w:szCs w:val="24"/>
          <w:lang w:val="en-US"/>
        </w:rPr>
        <w:t xml:space="preserve">  6402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Activitatea</w:t>
      </w:r>
      <w:proofErr w:type="spellEnd"/>
      <w:r>
        <w:rPr>
          <w:sz w:val="24"/>
          <w:szCs w:val="24"/>
          <w:lang w:val="en-US"/>
        </w:rPr>
        <w:t xml:space="preserve"> 00395  </w:t>
      </w:r>
      <w:proofErr w:type="spellStart"/>
      <w:r>
        <w:rPr>
          <w:sz w:val="24"/>
          <w:szCs w:val="24"/>
          <w:lang w:val="en-US"/>
        </w:rPr>
        <w:t>Dezvoltarea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drumurilor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543D64BE" w14:textId="480EED41" w:rsidR="003A45E0" w:rsidRDefault="003A45E0" w:rsidP="003A45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ECO k6 222500 -154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mii le</w:t>
      </w:r>
    </w:p>
    <w:p w14:paraId="6F64CA86" w14:textId="77777777" w:rsidR="003A45E0" w:rsidRPr="003A45E0" w:rsidRDefault="003A45E0" w:rsidP="003A45E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</w:t>
      </w:r>
      <w:proofErr w:type="spellStart"/>
      <w:proofErr w:type="gramStart"/>
      <w:r w:rsidRPr="003A45E0">
        <w:rPr>
          <w:sz w:val="24"/>
          <w:szCs w:val="24"/>
          <w:lang w:val="en-US"/>
        </w:rPr>
        <w:t>Subprogramul</w:t>
      </w:r>
      <w:proofErr w:type="spellEnd"/>
      <w:r w:rsidRPr="003A45E0">
        <w:rPr>
          <w:sz w:val="24"/>
          <w:szCs w:val="24"/>
          <w:lang w:val="en-US"/>
        </w:rPr>
        <w:t xml:space="preserve">  7503</w:t>
      </w:r>
      <w:proofErr w:type="gramEnd"/>
      <w:r w:rsidRPr="003A45E0">
        <w:rPr>
          <w:sz w:val="24"/>
          <w:szCs w:val="24"/>
          <w:lang w:val="en-US"/>
        </w:rPr>
        <w:t xml:space="preserve">   </w:t>
      </w:r>
      <w:proofErr w:type="spellStart"/>
      <w:r w:rsidRPr="003A45E0">
        <w:rPr>
          <w:sz w:val="24"/>
          <w:szCs w:val="24"/>
          <w:lang w:val="en-US"/>
        </w:rPr>
        <w:t>Aprovizionarea</w:t>
      </w:r>
      <w:proofErr w:type="spellEnd"/>
      <w:r w:rsidRPr="003A45E0">
        <w:rPr>
          <w:sz w:val="24"/>
          <w:szCs w:val="24"/>
          <w:lang w:val="en-US"/>
        </w:rPr>
        <w:t xml:space="preserve"> cu </w:t>
      </w:r>
      <w:proofErr w:type="spellStart"/>
      <w:r w:rsidRPr="003A45E0">
        <w:rPr>
          <w:sz w:val="24"/>
          <w:szCs w:val="24"/>
          <w:lang w:val="en-US"/>
        </w:rPr>
        <w:t>apă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și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canalizare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Activitatea</w:t>
      </w:r>
      <w:proofErr w:type="spellEnd"/>
      <w:r w:rsidRPr="003A45E0">
        <w:rPr>
          <w:sz w:val="24"/>
          <w:szCs w:val="24"/>
          <w:lang w:val="en-US"/>
        </w:rPr>
        <w:t xml:space="preserve"> 00319 </w:t>
      </w:r>
      <w:proofErr w:type="spellStart"/>
      <w:r w:rsidRPr="003A45E0">
        <w:rPr>
          <w:sz w:val="24"/>
          <w:szCs w:val="24"/>
          <w:lang w:val="en-US"/>
        </w:rPr>
        <w:t>Proiecte</w:t>
      </w:r>
      <w:proofErr w:type="spellEnd"/>
      <w:r w:rsidRPr="003A45E0">
        <w:rPr>
          <w:sz w:val="24"/>
          <w:szCs w:val="24"/>
          <w:lang w:val="en-US"/>
        </w:rPr>
        <w:t xml:space="preserve"> de </w:t>
      </w:r>
      <w:proofErr w:type="spellStart"/>
      <w:r w:rsidRPr="003A45E0">
        <w:rPr>
          <w:sz w:val="24"/>
          <w:szCs w:val="24"/>
          <w:lang w:val="en-US"/>
        </w:rPr>
        <w:t>investiții</w:t>
      </w:r>
      <w:proofErr w:type="spellEnd"/>
      <w:r w:rsidRPr="003A45E0">
        <w:rPr>
          <w:sz w:val="24"/>
          <w:szCs w:val="24"/>
          <w:lang w:val="en-US"/>
        </w:rPr>
        <w:t xml:space="preserve"> </w:t>
      </w:r>
      <w:proofErr w:type="spellStart"/>
      <w:r w:rsidRPr="003A45E0">
        <w:rPr>
          <w:sz w:val="24"/>
          <w:szCs w:val="24"/>
          <w:lang w:val="en-US"/>
        </w:rPr>
        <w:t>publice</w:t>
      </w:r>
      <w:proofErr w:type="spellEnd"/>
      <w:r w:rsidRPr="003A45E0">
        <w:rPr>
          <w:sz w:val="24"/>
          <w:szCs w:val="24"/>
          <w:lang w:val="en-US"/>
        </w:rPr>
        <w:tab/>
      </w:r>
    </w:p>
    <w:p w14:paraId="6805F82E" w14:textId="1EBF3E28" w:rsidR="003A45E0" w:rsidRPr="003A45E0" w:rsidRDefault="003A45E0" w:rsidP="003A45E0">
      <w:pPr>
        <w:rPr>
          <w:sz w:val="24"/>
          <w:szCs w:val="24"/>
          <w:lang w:val="en-US"/>
        </w:rPr>
      </w:pPr>
      <w:r w:rsidRPr="003A45E0">
        <w:rPr>
          <w:sz w:val="24"/>
          <w:szCs w:val="24"/>
          <w:lang w:val="en-US"/>
        </w:rPr>
        <w:t xml:space="preserve">         ECOk6 319220 +</w:t>
      </w:r>
      <w:r>
        <w:rPr>
          <w:sz w:val="24"/>
          <w:szCs w:val="24"/>
          <w:lang w:val="en-US"/>
        </w:rPr>
        <w:t>154</w:t>
      </w:r>
      <w:proofErr w:type="gramStart"/>
      <w:r w:rsidRPr="003A45E0">
        <w:rPr>
          <w:sz w:val="24"/>
          <w:szCs w:val="24"/>
          <w:lang w:val="en-US"/>
        </w:rPr>
        <w:t>,0</w:t>
      </w:r>
      <w:proofErr w:type="gramEnd"/>
      <w:r w:rsidRPr="003A45E0">
        <w:rPr>
          <w:sz w:val="24"/>
          <w:szCs w:val="24"/>
          <w:lang w:val="en-US"/>
        </w:rPr>
        <w:t xml:space="preserve"> mii lei</w:t>
      </w:r>
    </w:p>
    <w:p w14:paraId="090719FC" w14:textId="54025343" w:rsidR="00E95F39" w:rsidRDefault="003A45E0" w:rsidP="00E95F39">
      <w:pPr>
        <w:rPr>
          <w:sz w:val="24"/>
          <w:szCs w:val="24"/>
          <w:lang w:val="en-US"/>
        </w:rPr>
      </w:pPr>
      <w:r w:rsidRPr="003A45E0">
        <w:rPr>
          <w:sz w:val="24"/>
          <w:szCs w:val="24"/>
          <w:lang w:val="en-US"/>
        </w:rPr>
        <w:tab/>
      </w:r>
    </w:p>
    <w:tbl>
      <w:tblPr>
        <w:tblpPr w:leftFromText="180" w:rightFromText="180" w:horzAnchor="margin" w:tblpX="-531" w:tblpY="720"/>
        <w:tblW w:w="10031" w:type="dxa"/>
        <w:tblLook w:val="04A0" w:firstRow="1" w:lastRow="0" w:firstColumn="1" w:lastColumn="0" w:noHBand="0" w:noVBand="1"/>
      </w:tblPr>
      <w:tblGrid>
        <w:gridCol w:w="4165"/>
        <w:gridCol w:w="992"/>
        <w:gridCol w:w="1553"/>
        <w:gridCol w:w="22"/>
        <w:gridCol w:w="1583"/>
        <w:gridCol w:w="1682"/>
        <w:gridCol w:w="34"/>
      </w:tblGrid>
      <w:tr w:rsidR="001F73CB" w:rsidRPr="009C1E82" w14:paraId="5D5E1DD7" w14:textId="77777777" w:rsidTr="004C43E3">
        <w:trPr>
          <w:gridAfter w:val="1"/>
          <w:wAfter w:w="34" w:type="dxa"/>
          <w:trHeight w:val="315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7BB" w14:textId="3C88115F" w:rsidR="001F73CB" w:rsidRDefault="001F73CB" w:rsidP="001F73CB">
            <w:pPr>
              <w:pStyle w:val="a5"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Tabelul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nr. 1 la nota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informativă</w:t>
            </w:r>
            <w:proofErr w:type="spellEnd"/>
          </w:p>
          <w:p w14:paraId="3D9B4451" w14:textId="77777777" w:rsidR="001F73CB" w:rsidRDefault="001F73CB" w:rsidP="001F73CB">
            <w:pPr>
              <w:pStyle w:val="a5"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E7D279F" w14:textId="77777777" w:rsidR="001F73CB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Indicatorii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generali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sursele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finanţare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bugetului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local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pe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anul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  <w:p w14:paraId="26A32F66" w14:textId="4C71872C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F73CB" w:rsidRPr="002C2B49" w14:paraId="195F6436" w14:textId="77777777" w:rsidTr="004C43E3">
        <w:trPr>
          <w:trHeight w:val="634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BAD60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r w:rsidRPr="002C2B49">
              <w:rPr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727C6" w14:textId="77777777" w:rsidR="001F73CB" w:rsidRPr="00912A40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F3F3F"/>
                <w:sz w:val="24"/>
                <w:szCs w:val="24"/>
                <w:lang w:val="en-US"/>
              </w:rPr>
              <w:t>cod</w:t>
            </w: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2D9FFC" w14:textId="77777777" w:rsidR="001F73CB" w:rsidRPr="00912A40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F3F3F"/>
                <w:sz w:val="24"/>
                <w:szCs w:val="24"/>
                <w:lang w:val="en-US"/>
              </w:rPr>
              <w:t>Suma ,mii lei</w:t>
            </w:r>
          </w:p>
        </w:tc>
      </w:tr>
      <w:tr w:rsidR="001F73CB" w:rsidRPr="002C2B49" w14:paraId="0F4B93AF" w14:textId="77777777" w:rsidTr="004C43E3">
        <w:trPr>
          <w:trHeight w:val="720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94210A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C46A06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246FE1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Pînă la modificare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E4BC6B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Modificarea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1D18C1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Suma modificată</w:t>
            </w:r>
          </w:p>
        </w:tc>
      </w:tr>
      <w:tr w:rsidR="001F73CB" w:rsidRPr="002C2B49" w14:paraId="163484C7" w14:textId="77777777" w:rsidTr="004C43E3">
        <w:trPr>
          <w:trHeight w:val="283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5E2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99E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9610" w14:textId="0F6B0AAF" w:rsidR="001F73CB" w:rsidRPr="000A1A0F" w:rsidRDefault="00E95F39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12430,4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981D" w14:textId="61A4AA42" w:rsidR="001F73CB" w:rsidRPr="00205032" w:rsidRDefault="00E95F39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+4005,8</w:t>
            </w:r>
          </w:p>
        </w:tc>
        <w:tc>
          <w:tcPr>
            <w:tcW w:w="17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0F6223" w14:textId="65B5562C" w:rsidR="001F73CB" w:rsidRPr="00205032" w:rsidRDefault="00E95F39" w:rsidP="00E56B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16436,2</w:t>
            </w:r>
          </w:p>
        </w:tc>
      </w:tr>
      <w:tr w:rsidR="001F73CB" w:rsidRPr="002C2B49" w14:paraId="462A4409" w14:textId="77777777" w:rsidTr="004C43E3">
        <w:trPr>
          <w:trHeight w:val="34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7246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transferuri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bugetul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92B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3CA2" w14:textId="255A3385" w:rsidR="001F73CB" w:rsidRPr="002C2B49" w:rsidRDefault="00730412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3728,8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EFFE" w14:textId="349B4ED4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E49" w14:textId="204D66B4" w:rsidR="001F73CB" w:rsidRPr="002C2B49" w:rsidRDefault="00730412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3728,8</w:t>
            </w:r>
          </w:p>
        </w:tc>
      </w:tr>
      <w:tr w:rsidR="007A666D" w:rsidRPr="007A666D" w14:paraId="36D97BB2" w14:textId="77777777" w:rsidTr="004C43E3">
        <w:trPr>
          <w:trHeight w:val="34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56C7" w14:textId="51E69C23" w:rsidR="00730412" w:rsidRPr="0080244B" w:rsidRDefault="00730412" w:rsidP="00E56BB5">
            <w:pPr>
              <w:pStyle w:val="a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0244B">
              <w:rPr>
                <w:b/>
                <w:bCs/>
                <w:sz w:val="24"/>
                <w:szCs w:val="24"/>
                <w:lang w:val="en-US"/>
              </w:rPr>
              <w:t>Transferuri</w:t>
            </w:r>
            <w:proofErr w:type="spellEnd"/>
            <w:r w:rsidRPr="008024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244B" w:rsidRPr="0080244B">
              <w:rPr>
                <w:b/>
                <w:bCs/>
                <w:sz w:val="24"/>
                <w:szCs w:val="24"/>
                <w:lang w:val="en-US"/>
              </w:rPr>
              <w:t>î</w:t>
            </w:r>
            <w:r w:rsidRPr="0080244B">
              <w:rPr>
                <w:b/>
                <w:bCs/>
                <w:sz w:val="24"/>
                <w:szCs w:val="24"/>
                <w:lang w:val="en-US"/>
              </w:rPr>
              <w:t>ntre</w:t>
            </w:r>
            <w:proofErr w:type="spellEnd"/>
            <w:r w:rsidRPr="008024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244B">
              <w:rPr>
                <w:b/>
                <w:bCs/>
                <w:sz w:val="24"/>
                <w:szCs w:val="24"/>
                <w:lang w:val="en-US"/>
              </w:rPr>
              <w:t>institutiil</w:t>
            </w:r>
            <w:r w:rsidR="0080244B" w:rsidRPr="0080244B">
              <w:rPr>
                <w:b/>
                <w:bCs/>
                <w:sz w:val="24"/>
                <w:szCs w:val="24"/>
                <w:lang w:val="en-US"/>
              </w:rPr>
              <w:t>e</w:t>
            </w:r>
            <w:proofErr w:type="spellEnd"/>
            <w:r w:rsidR="0080244B" w:rsidRPr="008024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244B" w:rsidRPr="0080244B">
              <w:rPr>
                <w:b/>
                <w:bCs/>
                <w:sz w:val="24"/>
                <w:szCs w:val="24"/>
                <w:lang w:val="en-US"/>
              </w:rPr>
              <w:t>bugetlui</w:t>
            </w:r>
            <w:proofErr w:type="spellEnd"/>
            <w:r w:rsidRPr="0080244B">
              <w:rPr>
                <w:b/>
                <w:bCs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E723" w14:textId="77777777" w:rsidR="00730412" w:rsidRPr="0080244B" w:rsidRDefault="00730412" w:rsidP="00E56BB5">
            <w:pPr>
              <w:pStyle w:val="a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F133" w14:textId="78B7BD15" w:rsidR="00730412" w:rsidRPr="0080244B" w:rsidRDefault="00E95F39" w:rsidP="00E56BB5">
            <w:pPr>
              <w:pStyle w:val="a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7264,7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EFF2" w14:textId="1092AE33" w:rsidR="00730412" w:rsidRPr="0080244B" w:rsidRDefault="00730412" w:rsidP="00E95F39">
            <w:pPr>
              <w:pStyle w:val="a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244B">
              <w:rPr>
                <w:b/>
                <w:bCs/>
                <w:sz w:val="24"/>
                <w:szCs w:val="24"/>
                <w:lang w:val="en-US"/>
              </w:rPr>
              <w:t>+</w:t>
            </w:r>
            <w:r w:rsidR="00E95F39">
              <w:rPr>
                <w:b/>
                <w:bCs/>
                <w:sz w:val="24"/>
                <w:szCs w:val="24"/>
                <w:lang w:val="en-US"/>
              </w:rPr>
              <w:t>4005,8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D628" w14:textId="73D2B984" w:rsidR="00730412" w:rsidRPr="0080244B" w:rsidRDefault="00C1143E" w:rsidP="00E56BB5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11270,5</w:t>
            </w:r>
          </w:p>
        </w:tc>
      </w:tr>
      <w:tr w:rsidR="001F73CB" w:rsidRPr="002C2B49" w14:paraId="176976D9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BFA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671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2+3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90C1" w14:textId="5A79AD1B" w:rsidR="001F73CB" w:rsidRPr="002C2B49" w:rsidRDefault="00E95F39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12852,4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FC55" w14:textId="51704845" w:rsidR="001F73CB" w:rsidRPr="00DE21D2" w:rsidRDefault="001F73CB" w:rsidP="00C1143E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  <w:r w:rsidR="00C1143E">
              <w:rPr>
                <w:b/>
                <w:bCs/>
                <w:color w:val="000000"/>
                <w:sz w:val="24"/>
                <w:szCs w:val="24"/>
                <w:lang w:val="en-US"/>
              </w:rPr>
              <w:t>4235,8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F8A" w14:textId="5DCAB83E" w:rsidR="001F73CB" w:rsidRPr="00205032" w:rsidRDefault="00C1143E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17088,2</w:t>
            </w:r>
          </w:p>
        </w:tc>
      </w:tr>
      <w:tr w:rsidR="001F73CB" w:rsidRPr="002C2B49" w14:paraId="188B742C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405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 xml:space="preserve">    Inclusiv:  Cheltuieli recurente,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EB3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15E5" w14:textId="62BCA128" w:rsidR="001F73CB" w:rsidRPr="002C2B49" w:rsidRDefault="00E95F39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5415,7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B83F" w14:textId="19A265B0" w:rsidR="001F73CB" w:rsidRPr="00205032" w:rsidRDefault="00730412" w:rsidP="00E95F39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  <w:r w:rsidR="00E95F39">
              <w:rPr>
                <w:b/>
                <w:bCs/>
                <w:color w:val="000000"/>
                <w:sz w:val="24"/>
                <w:szCs w:val="24"/>
                <w:lang w:val="en-US"/>
              </w:rPr>
              <w:t>384,0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2B9" w14:textId="5137568F" w:rsidR="001F73CB" w:rsidRPr="00205032" w:rsidRDefault="00E95F39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5799,7</w:t>
            </w:r>
          </w:p>
        </w:tc>
      </w:tr>
      <w:tr w:rsidR="001F73CB" w:rsidRPr="002C2B49" w14:paraId="2C605B4A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81F8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din care: </w:t>
            </w:r>
            <w:proofErr w:type="spellStart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cheltuieli</w:t>
            </w:r>
            <w:proofErr w:type="spellEnd"/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399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5984" w14:textId="29D33190" w:rsidR="001F73CB" w:rsidRPr="002C2B49" w:rsidRDefault="00730412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3531,2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FAFC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42E" w14:textId="6271B091" w:rsidR="001F73CB" w:rsidRPr="002C2B49" w:rsidRDefault="00730412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3531,2</w:t>
            </w:r>
          </w:p>
        </w:tc>
      </w:tr>
      <w:tr w:rsidR="001F73CB" w:rsidRPr="002C2B49" w14:paraId="2C1A073B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0AA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 xml:space="preserve">                     Investiţii capitale, în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7DF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C61C" w14:textId="78120F90" w:rsidR="001F73CB" w:rsidRPr="000A1A0F" w:rsidRDefault="00E95F39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7436,7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C974" w14:textId="46F89744" w:rsidR="001F73CB" w:rsidRPr="00587152" w:rsidRDefault="001F73CB" w:rsidP="00E95F39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  <w:r w:rsidR="00E95F39">
              <w:rPr>
                <w:b/>
                <w:bCs/>
                <w:color w:val="000000"/>
                <w:sz w:val="24"/>
                <w:szCs w:val="24"/>
                <w:lang w:val="en-US"/>
              </w:rPr>
              <w:t>4359,8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A91" w14:textId="4564112A" w:rsidR="001F73CB" w:rsidRPr="002C2B49" w:rsidRDefault="00E95F39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11796,5</w:t>
            </w:r>
          </w:p>
        </w:tc>
      </w:tr>
      <w:tr w:rsidR="001F73CB" w:rsidRPr="002C2B49" w14:paraId="7E01ABD4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201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CD2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1-(2+3)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E2E4" w14:textId="2FDBE504" w:rsidR="001F73CB" w:rsidRPr="000A1A0F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0D0F" w14:textId="416E9DB4" w:rsidR="001F73CB" w:rsidRPr="0043417B" w:rsidRDefault="001F73CB" w:rsidP="00E95F39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D62F" w14:textId="0EEBD7A4" w:rsidR="001F73CB" w:rsidRPr="002C2B49" w:rsidRDefault="001F73CB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1F73CB" w:rsidRPr="009C1E82" w14:paraId="4D0E2519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CD4B" w14:textId="77777777" w:rsidR="001F73CB" w:rsidRPr="00C062C0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Sold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bugetar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resurse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proprii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71AA" w14:textId="77777777" w:rsidR="001F73CB" w:rsidRPr="00C062C0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622B" w14:textId="77777777" w:rsidR="001F73CB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D80FC89" w14:textId="77777777" w:rsidR="001F73CB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09B6" w14:textId="77777777" w:rsidR="001F73CB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3B00" w14:textId="77777777" w:rsidR="001F73CB" w:rsidRDefault="001F73CB" w:rsidP="00E56BB5">
            <w:pPr>
              <w:pStyle w:val="a5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</w:tr>
      <w:tr w:rsidR="001F73CB" w:rsidRPr="002C2B49" w14:paraId="6A5A628C" w14:textId="77777777" w:rsidTr="004C43E3">
        <w:trPr>
          <w:trHeight w:val="315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F5A5" w14:textId="77777777" w:rsidR="001F73CB" w:rsidRPr="002C2B49" w:rsidRDefault="001F73CB" w:rsidP="00E56BB5">
            <w:pPr>
              <w:pStyle w:val="a5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929" w14:textId="77777777" w:rsidR="001F73CB" w:rsidRPr="002C2B49" w:rsidRDefault="001F73CB" w:rsidP="00E56BB5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49">
              <w:rPr>
                <w:b/>
                <w:bCs/>
                <w:color w:val="000000"/>
                <w:sz w:val="24"/>
                <w:szCs w:val="24"/>
              </w:rPr>
              <w:t>4+5+9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6B3A" w14:textId="1C0CAFE8" w:rsidR="001F73CB" w:rsidRPr="00E52319" w:rsidRDefault="008B1E91" w:rsidP="00DE23BF">
            <w:pPr>
              <w:pStyle w:val="a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6809" w14:textId="2DC50BA8" w:rsidR="001F73CB" w:rsidRPr="0043417B" w:rsidRDefault="008B1E91" w:rsidP="00730412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+230,0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48E" w14:textId="43868E44" w:rsidR="001F73CB" w:rsidRPr="0043417B" w:rsidRDefault="008B1E91" w:rsidP="00730412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652,0</w:t>
            </w:r>
          </w:p>
        </w:tc>
      </w:tr>
      <w:tr w:rsidR="001F73CB" w:rsidRPr="002C2B49" w14:paraId="27CC3E79" w14:textId="77777777" w:rsidTr="004C43E3">
        <w:trPr>
          <w:trHeight w:val="315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8016" w14:textId="77777777" w:rsidR="001F73CB" w:rsidRPr="002C2B49" w:rsidRDefault="001F73CB" w:rsidP="00E56BB5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Sold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mijloace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băneşti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începutul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8829" w14:textId="77777777" w:rsidR="001F73CB" w:rsidRPr="002C2B49" w:rsidRDefault="001F73CB" w:rsidP="00E56BB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2C2B49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6144" w14:textId="44D9FB7B" w:rsidR="001F73CB" w:rsidRPr="00E52319" w:rsidRDefault="001F73CB" w:rsidP="00E56BB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3569" w14:textId="2B73A23D" w:rsidR="001F73CB" w:rsidRPr="0043417B" w:rsidRDefault="001F73CB" w:rsidP="00E56BB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D078" w14:textId="4BA4CAD9" w:rsidR="001F73CB" w:rsidRPr="0043417B" w:rsidRDefault="001F73CB" w:rsidP="00E56BB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AEA911D" w14:textId="77777777" w:rsidR="001F73CB" w:rsidRPr="00DA27CA" w:rsidRDefault="001F73CB" w:rsidP="00DA27CA">
      <w:pPr>
        <w:rPr>
          <w:sz w:val="24"/>
          <w:szCs w:val="24"/>
          <w:lang w:val="en-US"/>
        </w:rPr>
      </w:pPr>
    </w:p>
    <w:p w14:paraId="7E7768C1" w14:textId="77777777" w:rsidR="0065542E" w:rsidRDefault="0065542E" w:rsidP="00520BDA">
      <w:pPr>
        <w:pStyle w:val="a5"/>
        <w:jc w:val="right"/>
        <w:rPr>
          <w:sz w:val="24"/>
          <w:szCs w:val="24"/>
          <w:lang w:val="en-US"/>
        </w:rPr>
      </w:pPr>
    </w:p>
    <w:p w14:paraId="55794A76" w14:textId="77777777" w:rsidR="004C43E3" w:rsidRDefault="004C43E3" w:rsidP="00520BDA">
      <w:pPr>
        <w:pStyle w:val="a5"/>
        <w:jc w:val="right"/>
        <w:rPr>
          <w:sz w:val="24"/>
          <w:szCs w:val="24"/>
          <w:lang w:val="en-US"/>
        </w:rPr>
      </w:pPr>
    </w:p>
    <w:p w14:paraId="77448B83" w14:textId="77777777" w:rsidR="004C43E3" w:rsidRDefault="004C43E3" w:rsidP="004C43E3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3E510C0D" w14:textId="77777777" w:rsidR="004C43E3" w:rsidRDefault="004C43E3" w:rsidP="004C43E3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6B6CDA60" w14:textId="1BA905D2" w:rsidR="004C43E3" w:rsidRPr="004C43E3" w:rsidRDefault="004C43E3" w:rsidP="004C43E3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  <w:proofErr w:type="spellStart"/>
      <w:r w:rsidRPr="004C43E3">
        <w:rPr>
          <w:b/>
          <w:bCs/>
          <w:color w:val="000000"/>
          <w:sz w:val="27"/>
          <w:szCs w:val="27"/>
          <w:lang w:val="en-US"/>
        </w:rPr>
        <w:t>Tabelul</w:t>
      </w:r>
      <w:proofErr w:type="spellEnd"/>
      <w:r w:rsidRPr="004C43E3">
        <w:rPr>
          <w:b/>
          <w:bCs/>
          <w:color w:val="000000"/>
          <w:sz w:val="27"/>
          <w:szCs w:val="27"/>
          <w:lang w:val="en-US"/>
        </w:rPr>
        <w:t xml:space="preserve"> 2 la nota </w:t>
      </w:r>
      <w:proofErr w:type="spellStart"/>
      <w:r w:rsidRPr="004C43E3">
        <w:rPr>
          <w:b/>
          <w:bCs/>
          <w:color w:val="000000"/>
          <w:sz w:val="27"/>
          <w:szCs w:val="27"/>
          <w:lang w:val="en-US"/>
        </w:rPr>
        <w:t>informativă</w:t>
      </w:r>
      <w:proofErr w:type="spellEnd"/>
    </w:p>
    <w:p w14:paraId="5F2F06AD" w14:textId="77777777" w:rsidR="004C43E3" w:rsidRPr="00D25D79" w:rsidRDefault="004C43E3" w:rsidP="00520BDA">
      <w:pPr>
        <w:pStyle w:val="a5"/>
        <w:jc w:val="right"/>
        <w:rPr>
          <w:sz w:val="24"/>
          <w:szCs w:val="24"/>
          <w:lang w:val="en-US"/>
        </w:rPr>
      </w:pPr>
    </w:p>
    <w:p w14:paraId="4EC75DF1" w14:textId="77777777" w:rsidR="00520BDA" w:rsidRPr="00520BDA" w:rsidRDefault="00520BDA" w:rsidP="00520BDA">
      <w:pPr>
        <w:pStyle w:val="a5"/>
        <w:jc w:val="center"/>
        <w:rPr>
          <w:b/>
          <w:bCs/>
          <w:color w:val="000000"/>
          <w:sz w:val="24"/>
          <w:szCs w:val="24"/>
          <w:lang w:val="en-US"/>
        </w:rPr>
      </w:pPr>
      <w:proofErr w:type="spellStart"/>
      <w:r w:rsidRPr="00520BDA">
        <w:rPr>
          <w:b/>
          <w:color w:val="000000"/>
          <w:sz w:val="24"/>
          <w:szCs w:val="24"/>
          <w:lang w:val="en-US"/>
        </w:rPr>
        <w:t>Sinteza</w:t>
      </w:r>
      <w:proofErr w:type="spellEnd"/>
      <w:r w:rsidRPr="00520BDA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20BDA">
        <w:rPr>
          <w:b/>
          <w:color w:val="000000"/>
          <w:sz w:val="24"/>
          <w:szCs w:val="24"/>
          <w:lang w:val="en-US"/>
        </w:rPr>
        <w:t>veniturilor</w:t>
      </w:r>
      <w:proofErr w:type="spellEnd"/>
      <w:r w:rsidRPr="00520BDA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20BDA">
        <w:rPr>
          <w:b/>
          <w:color w:val="000000"/>
          <w:sz w:val="24"/>
          <w:szCs w:val="24"/>
          <w:lang w:val="en-US"/>
        </w:rPr>
        <w:t>bugetului</w:t>
      </w:r>
      <w:proofErr w:type="spellEnd"/>
      <w:r w:rsidRPr="00520BDA">
        <w:rPr>
          <w:b/>
          <w:color w:val="000000"/>
          <w:sz w:val="24"/>
          <w:szCs w:val="24"/>
          <w:lang w:val="en-US"/>
        </w:rPr>
        <w:t xml:space="preserve"> </w:t>
      </w:r>
      <w:r w:rsidRPr="00520BDA">
        <w:rPr>
          <w:b/>
          <w:bCs/>
          <w:color w:val="000000"/>
          <w:sz w:val="24"/>
          <w:szCs w:val="24"/>
          <w:lang w:val="en-US"/>
        </w:rPr>
        <w:t xml:space="preserve">local </w:t>
      </w:r>
      <w:proofErr w:type="spellStart"/>
      <w:r w:rsidRPr="00520BDA">
        <w:rPr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520BD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20BDA">
        <w:rPr>
          <w:b/>
          <w:bCs/>
          <w:color w:val="000000"/>
          <w:sz w:val="24"/>
          <w:szCs w:val="24"/>
          <w:lang w:val="en-US"/>
        </w:rPr>
        <w:t>anul</w:t>
      </w:r>
      <w:proofErr w:type="spellEnd"/>
      <w:r w:rsidRPr="00520BDA">
        <w:rPr>
          <w:b/>
          <w:bCs/>
          <w:color w:val="000000"/>
          <w:sz w:val="24"/>
          <w:szCs w:val="24"/>
          <w:lang w:val="en-US"/>
        </w:rPr>
        <w:t xml:space="preserve"> 2025</w:t>
      </w:r>
    </w:p>
    <w:p w14:paraId="5E8EFD8D" w14:textId="77777777" w:rsidR="00520BDA" w:rsidRPr="00520BDA" w:rsidRDefault="00520BDA" w:rsidP="00520BDA">
      <w:pPr>
        <w:pStyle w:val="a5"/>
        <w:jc w:val="center"/>
        <w:rPr>
          <w:b/>
          <w:color w:val="000000"/>
          <w:sz w:val="24"/>
          <w:szCs w:val="24"/>
          <w:lang w:val="en-US"/>
        </w:rPr>
      </w:pPr>
    </w:p>
    <w:tbl>
      <w:tblPr>
        <w:tblW w:w="10346" w:type="dxa"/>
        <w:tblInd w:w="-740" w:type="dxa"/>
        <w:tblLook w:val="04A0" w:firstRow="1" w:lastRow="0" w:firstColumn="1" w:lastColumn="0" w:noHBand="0" w:noVBand="1"/>
      </w:tblPr>
      <w:tblGrid>
        <w:gridCol w:w="4530"/>
        <w:gridCol w:w="1134"/>
        <w:gridCol w:w="1395"/>
        <w:gridCol w:w="1539"/>
        <w:gridCol w:w="1748"/>
      </w:tblGrid>
      <w:tr w:rsidR="00520BDA" w:rsidRPr="00520BDA" w14:paraId="4760EB61" w14:textId="77777777" w:rsidTr="004C43E3">
        <w:trPr>
          <w:trHeight w:val="48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D153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0C6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b/>
                <w:color w:val="000000"/>
                <w:sz w:val="24"/>
                <w:szCs w:val="24"/>
              </w:rPr>
              <w:t>Cod Eco (k4)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AAE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520BDA" w:rsidRPr="00520BDA" w14:paraId="4DBB6D55" w14:textId="77777777" w:rsidTr="004C43E3">
        <w:trPr>
          <w:trHeight w:val="18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BDBB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1A59270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B4EA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A4E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Pînă la modificare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E193" w14:textId="77777777" w:rsidR="00520BDA" w:rsidRPr="00520BDA" w:rsidRDefault="00520BDA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Modificarea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72B5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Suma modificată</w:t>
            </w:r>
          </w:p>
        </w:tc>
      </w:tr>
      <w:tr w:rsidR="00520BDA" w:rsidRPr="00520BDA" w14:paraId="3F19A9F3" w14:textId="77777777" w:rsidTr="004C43E3">
        <w:trPr>
          <w:trHeight w:val="34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F14" w14:textId="77777777" w:rsidR="00520BDA" w:rsidRPr="00520BDA" w:rsidRDefault="00520BDA" w:rsidP="00E56BB5">
            <w:pPr>
              <w:pStyle w:val="a5"/>
              <w:rPr>
                <w:b/>
                <w:color w:val="000000"/>
                <w:sz w:val="24"/>
                <w:szCs w:val="24"/>
              </w:rPr>
            </w:pPr>
            <w:r w:rsidRPr="00520BDA">
              <w:rPr>
                <w:b/>
                <w:color w:val="000000"/>
                <w:sz w:val="24"/>
                <w:szCs w:val="24"/>
              </w:rPr>
              <w:t>Venituri total: inclusiv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BD00" w14:textId="77777777" w:rsidR="00520BDA" w:rsidRPr="00520BDA" w:rsidRDefault="00520BDA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A7EE" w14:textId="7EDC42AC" w:rsidR="00520BDA" w:rsidRPr="00520BDA" w:rsidRDefault="000B3F75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12430,4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23E9" w14:textId="62F6AF87" w:rsidR="00520BDA" w:rsidRPr="00520BDA" w:rsidRDefault="000B3F75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+4005,8</w:t>
            </w: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824C" w14:textId="442CCDD7" w:rsidR="00520BDA" w:rsidRPr="00520BDA" w:rsidRDefault="000B3F75" w:rsidP="006C5EE2">
            <w:pPr>
              <w:pStyle w:val="a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16436,2</w:t>
            </w:r>
          </w:p>
        </w:tc>
      </w:tr>
      <w:tr w:rsidR="006C5EE2" w:rsidRPr="00520BDA" w14:paraId="0E2A0D3B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B15C" w14:textId="77777777" w:rsidR="006C5EE2" w:rsidRPr="00520BDA" w:rsidRDefault="006C5EE2" w:rsidP="006C5EE2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Impozit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pe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venitul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persoanelor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758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FB66" w14:textId="76296A3A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1060,0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6F7D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FCEF" w14:textId="07FDE628" w:rsidR="006C5EE2" w:rsidRPr="006C5EE2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5EE2">
              <w:rPr>
                <w:sz w:val="24"/>
                <w:szCs w:val="24"/>
              </w:rPr>
              <w:t>1060,0</w:t>
            </w:r>
          </w:p>
        </w:tc>
      </w:tr>
      <w:tr w:rsidR="006C5EE2" w:rsidRPr="00520BDA" w14:paraId="4F0A0B6B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50F2" w14:textId="77777777" w:rsidR="006C5EE2" w:rsidRPr="00520BDA" w:rsidRDefault="006C5EE2" w:rsidP="006C5EE2">
            <w:pPr>
              <w:pStyle w:val="a5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Impozitul funciar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53D2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52B" w14:textId="3356A429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214,5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F6BD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7944" w14:textId="083517E1" w:rsidR="006C5EE2" w:rsidRPr="006C5EE2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5EE2">
              <w:rPr>
                <w:sz w:val="24"/>
                <w:szCs w:val="24"/>
              </w:rPr>
              <w:t>214,5</w:t>
            </w:r>
          </w:p>
        </w:tc>
      </w:tr>
      <w:tr w:rsidR="006C5EE2" w:rsidRPr="00520BDA" w14:paraId="1ACAC3DA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4A2" w14:textId="77777777" w:rsidR="006C5EE2" w:rsidRPr="00520BDA" w:rsidRDefault="006C5EE2" w:rsidP="006C5EE2">
            <w:pPr>
              <w:pStyle w:val="a5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Impozitul pe bunurile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EFBE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4482" w14:textId="39D26BB0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0C10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19DAD" w14:textId="2C5B53B2" w:rsidR="006C5EE2" w:rsidRPr="006C5EE2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5EE2">
              <w:rPr>
                <w:sz w:val="24"/>
                <w:szCs w:val="24"/>
              </w:rPr>
              <w:t>18,8</w:t>
            </w:r>
          </w:p>
        </w:tc>
      </w:tr>
      <w:tr w:rsidR="006C5EE2" w:rsidRPr="00520BDA" w14:paraId="33947220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90A" w14:textId="77777777" w:rsidR="006C5EE2" w:rsidRPr="00520BDA" w:rsidRDefault="006C5EE2" w:rsidP="006C5EE2">
            <w:pPr>
              <w:pStyle w:val="a5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Taxe pentru servicii specifice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3356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4A14" w14:textId="5D3099AB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A107" w14:textId="77777777" w:rsidR="006C5EE2" w:rsidRPr="00520BDA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F797D" w14:textId="01BD122A" w:rsidR="006C5EE2" w:rsidRPr="006C5EE2" w:rsidRDefault="006C5EE2" w:rsidP="006C5EE2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5EE2">
              <w:rPr>
                <w:sz w:val="24"/>
                <w:szCs w:val="24"/>
              </w:rPr>
              <w:t>40,5</w:t>
            </w:r>
          </w:p>
        </w:tc>
      </w:tr>
      <w:tr w:rsidR="007D6985" w:rsidRPr="00520BDA" w14:paraId="68CED6C2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F490" w14:textId="37AD0090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</w:rPr>
            </w:pPr>
            <w:r w:rsidRPr="00520BDA">
              <w:rPr>
                <w:sz w:val="24"/>
                <w:szCs w:val="24"/>
              </w:rPr>
              <w:t>Taxe si plati pentru utilizarea marfurilor si pentru practicarea unor genuri de activitate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2855" w14:textId="630D903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t>114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0D90" w14:textId="29867D79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0822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CA61" w14:textId="63FC7083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1,0</w:t>
            </w:r>
          </w:p>
        </w:tc>
      </w:tr>
      <w:tr w:rsidR="007D6985" w:rsidRPr="00520BDA" w14:paraId="32A9ABA7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36A" w14:textId="67E8F594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</w:rPr>
            </w:pPr>
            <w:r w:rsidRPr="00520BDA">
              <w:rPr>
                <w:sz w:val="24"/>
                <w:szCs w:val="24"/>
              </w:rPr>
              <w:t>Alte taxe pentru marfuri si servicii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ABC6" w14:textId="7557E733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A4D8" w14:textId="547AB6F1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CB1D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C672" w14:textId="39C1F91B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0,7</w:t>
            </w:r>
          </w:p>
        </w:tc>
      </w:tr>
      <w:tr w:rsidR="007D6985" w:rsidRPr="00520BDA" w14:paraId="45929AFF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A00" w14:textId="5409CEE0" w:rsidR="007D6985" w:rsidRPr="00520BDA" w:rsidRDefault="007D6985" w:rsidP="007D698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3355" w14:textId="68D2C554" w:rsid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1BD8" w14:textId="21BCA23B" w:rsid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39,0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10C1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6327" w14:textId="617E51BB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39,0</w:t>
            </w:r>
          </w:p>
        </w:tc>
      </w:tr>
      <w:tr w:rsidR="007D6985" w:rsidRPr="00520BDA" w14:paraId="5C1D37A4" w14:textId="77777777" w:rsidTr="004C43E3">
        <w:trPr>
          <w:trHeight w:val="43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DE6" w14:textId="77777777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Comercializarea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mărfurilor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serviciilor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instituţiile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bugetare</w:t>
            </w:r>
            <w:proofErr w:type="spellEnd"/>
          </w:p>
          <w:p w14:paraId="33F56E4B" w14:textId="77777777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FA3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20BDA">
              <w:rPr>
                <w:color w:val="000000"/>
                <w:sz w:val="24"/>
                <w:szCs w:val="24"/>
              </w:rPr>
              <w:lastRenderedPageBreak/>
              <w:t>1423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97E" w14:textId="5000100D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61,4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821E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8D58" w14:textId="48150E38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61,4</w:t>
            </w:r>
          </w:p>
        </w:tc>
      </w:tr>
      <w:tr w:rsidR="007D6985" w:rsidRPr="00520BDA" w14:paraId="65B45156" w14:textId="77777777" w:rsidTr="004C43E3">
        <w:trPr>
          <w:trHeight w:val="37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8423" w14:textId="77777777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lastRenderedPageBreak/>
              <w:t>Alte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venituri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32B0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0BDA">
              <w:rPr>
                <w:color w:val="000000"/>
                <w:sz w:val="24"/>
                <w:szCs w:val="24"/>
                <w:lang w:val="en-US"/>
              </w:rPr>
              <w:t>1451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936E" w14:textId="62EBEE2C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C8C9" w14:textId="77777777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C173" w14:textId="31F0FD50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1,0</w:t>
            </w:r>
          </w:p>
        </w:tc>
      </w:tr>
      <w:tr w:rsidR="007D6985" w:rsidRPr="00520BDA" w14:paraId="1AD35480" w14:textId="77777777" w:rsidTr="004C43E3">
        <w:trPr>
          <w:trHeight w:val="37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243" w14:textId="3A86DF8E" w:rsidR="007D6985" w:rsidRPr="00520BDA" w:rsidRDefault="007D6985" w:rsidP="007D6985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Transferuri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primite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între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bugetul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bugetele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20BDA">
              <w:rPr>
                <w:color w:val="000000"/>
                <w:sz w:val="24"/>
                <w:szCs w:val="24"/>
                <w:lang w:val="en-US"/>
              </w:rPr>
              <w:t>nivelul</w:t>
            </w:r>
            <w:proofErr w:type="spellEnd"/>
            <w:r w:rsidRPr="00520BDA">
              <w:rPr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02E7" w14:textId="15071445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20BDA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143C" w14:textId="4BA14E78" w:rsid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3728,8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241B" w14:textId="12D8D6E3" w:rsidR="007D6985" w:rsidRPr="00520BDA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DF46" w14:textId="04697014" w:rsidR="007D6985" w:rsidRPr="007D6985" w:rsidRDefault="007D6985" w:rsidP="007D698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D6985">
              <w:rPr>
                <w:sz w:val="24"/>
                <w:szCs w:val="24"/>
              </w:rPr>
              <w:t>3728,8</w:t>
            </w:r>
          </w:p>
        </w:tc>
      </w:tr>
      <w:tr w:rsidR="00520BDA" w:rsidRPr="00520BDA" w14:paraId="1F4A1BA7" w14:textId="77777777" w:rsidTr="004C43E3">
        <w:trPr>
          <w:trHeight w:val="330"/>
        </w:trPr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1341F" w14:textId="5B97A171" w:rsidR="00520BDA" w:rsidRPr="00520BDA" w:rsidRDefault="00520BDA" w:rsidP="00520BDA">
            <w:pPr>
              <w:pStyle w:val="a5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Transferuri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 w:rsidR="0080244B">
              <w:rPr>
                <w:color w:val="000000"/>
                <w:sz w:val="24"/>
                <w:szCs w:val="24"/>
                <w:lang w:val="en-US"/>
              </w:rPr>
              <w:t>apitale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prim</w:t>
            </w:r>
            <w:r w:rsidR="0080244B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specială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instituțiile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bugetul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bugetelor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nivelul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67F9" w14:textId="4B0224FF" w:rsidR="00520BDA" w:rsidRPr="00520BDA" w:rsidRDefault="00520BDA" w:rsidP="00520BDA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85B5" w14:textId="05E19464" w:rsidR="00520BDA" w:rsidRPr="00520BDA" w:rsidRDefault="000B3F75" w:rsidP="00520BDA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7264,7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4712E" w14:textId="22B56D1B" w:rsidR="00520BDA" w:rsidRPr="00520BDA" w:rsidRDefault="00520BDA" w:rsidP="000B3F75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</w:t>
            </w:r>
            <w:r w:rsidR="000B3F75">
              <w:rPr>
                <w:color w:val="000000"/>
                <w:sz w:val="24"/>
                <w:szCs w:val="24"/>
                <w:lang w:val="en-US"/>
              </w:rPr>
              <w:t>4005,8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D870" w14:textId="76C81CC2" w:rsidR="00520BDA" w:rsidRPr="00520BDA" w:rsidRDefault="000B3F75" w:rsidP="00520BDA">
            <w:pPr>
              <w:pStyle w:val="a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11270,5</w:t>
            </w:r>
          </w:p>
        </w:tc>
      </w:tr>
    </w:tbl>
    <w:p w14:paraId="0CFC86CD" w14:textId="77777777" w:rsidR="004C43E3" w:rsidRDefault="004C43E3" w:rsidP="004A705A">
      <w:pPr>
        <w:jc w:val="right"/>
        <w:rPr>
          <w:sz w:val="24"/>
          <w:szCs w:val="24"/>
          <w:lang w:val="en-US"/>
        </w:rPr>
      </w:pPr>
    </w:p>
    <w:p w14:paraId="6D1B357A" w14:textId="62205227" w:rsidR="00910C52" w:rsidRPr="004C43E3" w:rsidRDefault="004A705A" w:rsidP="004A705A">
      <w:pPr>
        <w:jc w:val="right"/>
        <w:rPr>
          <w:b/>
          <w:bCs/>
          <w:sz w:val="24"/>
          <w:szCs w:val="24"/>
          <w:lang w:val="en-US"/>
        </w:rPr>
      </w:pPr>
      <w:proofErr w:type="spellStart"/>
      <w:r w:rsidRPr="004C43E3">
        <w:rPr>
          <w:b/>
          <w:bCs/>
          <w:sz w:val="24"/>
          <w:szCs w:val="24"/>
          <w:lang w:val="en-US"/>
        </w:rPr>
        <w:t>Tabelul</w:t>
      </w:r>
      <w:proofErr w:type="spellEnd"/>
      <w:r w:rsidRPr="004C43E3">
        <w:rPr>
          <w:b/>
          <w:bCs/>
          <w:sz w:val="24"/>
          <w:szCs w:val="24"/>
          <w:lang w:val="en-US"/>
        </w:rPr>
        <w:t xml:space="preserve"> nr.3 la nota </w:t>
      </w:r>
      <w:proofErr w:type="spellStart"/>
      <w:r w:rsidRPr="004C43E3">
        <w:rPr>
          <w:b/>
          <w:bCs/>
          <w:sz w:val="24"/>
          <w:szCs w:val="24"/>
          <w:lang w:val="en-US"/>
        </w:rPr>
        <w:t>informativă</w:t>
      </w:r>
      <w:proofErr w:type="spellEnd"/>
    </w:p>
    <w:p w14:paraId="4FF03705" w14:textId="77777777" w:rsidR="00B362AF" w:rsidRDefault="00B362AF" w:rsidP="007F1F60">
      <w:pPr>
        <w:rPr>
          <w:rFonts w:eastAsia="Calibri"/>
          <w:b/>
          <w:sz w:val="24"/>
          <w:lang w:val="en-US"/>
        </w:rPr>
      </w:pPr>
    </w:p>
    <w:p w14:paraId="6773246C" w14:textId="77777777" w:rsidR="005A116C" w:rsidRPr="0031668F" w:rsidRDefault="005A116C" w:rsidP="005A116C">
      <w:pPr>
        <w:ind w:left="360"/>
        <w:jc w:val="center"/>
        <w:rPr>
          <w:rFonts w:eastAsia="Calibri"/>
          <w:szCs w:val="28"/>
          <w:lang w:val="en-US"/>
        </w:rPr>
      </w:pPr>
      <w:proofErr w:type="spellStart"/>
      <w:r w:rsidRPr="00F86398">
        <w:rPr>
          <w:rFonts w:eastAsia="Calibri"/>
          <w:b/>
          <w:sz w:val="24"/>
          <w:lang w:val="en-US"/>
        </w:rPr>
        <w:t>Modificarea</w:t>
      </w:r>
      <w:proofErr w:type="spellEnd"/>
      <w:r w:rsidRPr="00F86398">
        <w:rPr>
          <w:rFonts w:eastAsia="Calibri"/>
          <w:b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sz w:val="24"/>
          <w:lang w:val="en-US"/>
        </w:rPr>
        <w:t>r</w:t>
      </w:r>
      <w:r w:rsidRPr="00F86398">
        <w:rPr>
          <w:rFonts w:eastAsia="Calibri"/>
          <w:b/>
          <w:bCs/>
          <w:color w:val="000000"/>
          <w:sz w:val="24"/>
          <w:lang w:val="en-US"/>
        </w:rPr>
        <w:t>esurselor</w:t>
      </w:r>
      <w:proofErr w:type="spell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lang w:val="en-US"/>
        </w:rPr>
        <w:t>şi</w:t>
      </w:r>
      <w:proofErr w:type="spell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lang w:val="en-US"/>
        </w:rPr>
        <w:t>cheltuielilor</w:t>
      </w:r>
      <w:proofErr w:type="spell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lang w:val="en-US"/>
        </w:rPr>
        <w:t>bugetului</w:t>
      </w:r>
      <w:proofErr w:type="spell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local </w:t>
      </w:r>
      <w:proofErr w:type="spellStart"/>
      <w:r>
        <w:rPr>
          <w:rFonts w:eastAsia="Calibri"/>
          <w:b/>
          <w:bCs/>
          <w:color w:val="000000"/>
          <w:sz w:val="24"/>
          <w:lang w:val="en-US"/>
        </w:rPr>
        <w:t>Mihălășeni</w:t>
      </w:r>
      <w:proofErr w:type="spellEnd"/>
    </w:p>
    <w:p w14:paraId="47493A72" w14:textId="77777777" w:rsidR="005A116C" w:rsidRPr="00F86398" w:rsidRDefault="005A116C" w:rsidP="005A116C">
      <w:pPr>
        <w:jc w:val="center"/>
        <w:rPr>
          <w:rFonts w:eastAsia="Calibri"/>
          <w:sz w:val="24"/>
          <w:lang w:val="en-US"/>
        </w:rPr>
      </w:pPr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gramStart"/>
      <w:r w:rsidRPr="00F86398">
        <w:rPr>
          <w:rFonts w:eastAsia="Calibri"/>
          <w:b/>
          <w:bCs/>
          <w:color w:val="000000"/>
          <w:sz w:val="24"/>
          <w:lang w:val="en-US"/>
        </w:rPr>
        <w:t>conform</w:t>
      </w:r>
      <w:proofErr w:type="gram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lang w:val="en-US"/>
        </w:rPr>
        <w:t>clasificaţiei</w:t>
      </w:r>
      <w:proofErr w:type="spellEnd"/>
      <w:r w:rsidRPr="00F86398"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lang w:val="en-US"/>
        </w:rPr>
        <w:t>funcţi</w:t>
      </w:r>
      <w:r>
        <w:rPr>
          <w:rFonts w:eastAsia="Calibri"/>
          <w:b/>
          <w:bCs/>
          <w:color w:val="000000"/>
          <w:sz w:val="24"/>
          <w:lang w:val="en-US"/>
        </w:rPr>
        <w:t>onale</w:t>
      </w:r>
      <w:proofErr w:type="spellEnd"/>
      <w:r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lang w:val="en-US"/>
        </w:rPr>
        <w:t>şi</w:t>
      </w:r>
      <w:proofErr w:type="spellEnd"/>
      <w:r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lang w:val="en-US"/>
        </w:rPr>
        <w:t>pe</w:t>
      </w:r>
      <w:proofErr w:type="spellEnd"/>
      <w:r>
        <w:rPr>
          <w:rFonts w:eastAsia="Calibri"/>
          <w:b/>
          <w:bCs/>
          <w:color w:val="000000"/>
          <w:sz w:val="24"/>
          <w:lang w:val="en-US"/>
        </w:rPr>
        <w:t xml:space="preserve"> program </w:t>
      </w:r>
      <w:proofErr w:type="spellStart"/>
      <w:r>
        <w:rPr>
          <w:rFonts w:eastAsia="Calibri"/>
          <w:b/>
          <w:bCs/>
          <w:color w:val="000000"/>
          <w:sz w:val="24"/>
          <w:lang w:val="en-US"/>
        </w:rPr>
        <w:t>pe</w:t>
      </w:r>
      <w:proofErr w:type="spellEnd"/>
      <w:r>
        <w:rPr>
          <w:rFonts w:eastAsia="Calibri"/>
          <w:b/>
          <w:bCs/>
          <w:color w:val="000000"/>
          <w:sz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lang w:val="en-US"/>
        </w:rPr>
        <w:t>anul</w:t>
      </w:r>
      <w:proofErr w:type="spellEnd"/>
      <w:r>
        <w:rPr>
          <w:rFonts w:eastAsia="Calibri"/>
          <w:b/>
          <w:bCs/>
          <w:color w:val="000000"/>
          <w:sz w:val="24"/>
          <w:lang w:val="en-US"/>
        </w:rPr>
        <w:t xml:space="preserve"> 2025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1134"/>
        <w:gridCol w:w="1275"/>
        <w:gridCol w:w="1134"/>
      </w:tblGrid>
      <w:tr w:rsidR="005A116C" w:rsidRPr="00F86398" w14:paraId="57E178DB" w14:textId="77777777" w:rsidTr="004C43E3">
        <w:trPr>
          <w:trHeight w:val="391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00E0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Denumirea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28CEF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Cod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57475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Suma, mii lei</w:t>
            </w:r>
          </w:p>
        </w:tc>
      </w:tr>
      <w:tr w:rsidR="005A116C" w:rsidRPr="00F86398" w14:paraId="626DDB3D" w14:textId="77777777" w:rsidTr="004C43E3">
        <w:trPr>
          <w:trHeight w:val="674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46EA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8BA6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936E5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Pînă la modificare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BD5FF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Modificarea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5335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Suma modificată</w:t>
            </w:r>
          </w:p>
        </w:tc>
      </w:tr>
      <w:tr w:rsidR="005A116C" w:rsidRPr="00F86398" w14:paraId="4E48A75F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BD6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Cheltuieli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110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2839" w14:textId="1C085DA5" w:rsidR="005A116C" w:rsidRPr="004F5FCD" w:rsidRDefault="000B3F75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lang w:val="en-US"/>
              </w:rPr>
              <w:t>12852,4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04D2" w14:textId="534C38C4" w:rsidR="005A116C" w:rsidRPr="00F86398" w:rsidRDefault="00416499" w:rsidP="00C1143E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+</w:t>
            </w:r>
            <w:r w:rsidR="00C1143E">
              <w:rPr>
                <w:rFonts w:eastAsia="Calibri"/>
                <w:b/>
                <w:bCs/>
                <w:color w:val="000000"/>
                <w:sz w:val="24"/>
              </w:rPr>
              <w:t>4235,8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DEA2" w14:textId="30E5F1DC" w:rsidR="005A116C" w:rsidRPr="003A36AB" w:rsidRDefault="00C1143E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17088,2</w:t>
            </w:r>
          </w:p>
        </w:tc>
      </w:tr>
      <w:tr w:rsidR="005A116C" w:rsidRPr="00F86398" w14:paraId="40717EF8" w14:textId="77777777" w:rsidTr="004C43E3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C08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Servicii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 de stat cu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destinaţie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generală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548D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704C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13F6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A3FB" w14:textId="77777777" w:rsidR="005A116C" w:rsidRPr="003A36AB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</w:rPr>
            </w:pPr>
          </w:p>
        </w:tc>
      </w:tr>
      <w:tr w:rsidR="005A116C" w:rsidRPr="00F86398" w14:paraId="168885D6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BF11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A3F" w14:textId="77777777" w:rsidR="005A116C" w:rsidRPr="004F5FCD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79262" w14:textId="3C5B740E" w:rsidR="005A116C" w:rsidRPr="004F5FCD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77DF" w14:textId="77777777" w:rsidR="005A116C" w:rsidRPr="004F5FCD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E5751" w14:textId="0E3E1275" w:rsidR="005A116C" w:rsidRPr="003A36AB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1952,9</w:t>
            </w:r>
          </w:p>
        </w:tc>
      </w:tr>
      <w:tr w:rsidR="005A116C" w:rsidRPr="00F86398" w14:paraId="604497E4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A31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D29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430D" w14:textId="76C5A70D" w:rsidR="005A116C" w:rsidRPr="004F5FCD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0571" w14:textId="77777777" w:rsidR="005A116C" w:rsidRPr="004F5FCD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690FA" w14:textId="5C5B0525" w:rsidR="005A116C" w:rsidRPr="003A36AB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1952,9</w:t>
            </w:r>
          </w:p>
        </w:tc>
      </w:tr>
      <w:tr w:rsidR="005A116C" w:rsidRPr="00F86398" w14:paraId="386136AE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433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115B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BF2E" w14:textId="26BC41BC" w:rsidR="005A116C" w:rsidRPr="00262FFB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0980" w14:textId="77777777" w:rsidR="005A116C" w:rsidRPr="008856F7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3968" w14:textId="17D01BEC" w:rsidR="005A116C" w:rsidRPr="003A36AB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1952,9</w:t>
            </w:r>
          </w:p>
        </w:tc>
      </w:tr>
      <w:tr w:rsidR="005A116C" w:rsidRPr="00F86398" w14:paraId="3434B100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A45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05E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AB93" w14:textId="5349AC70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sz w:val="24"/>
                <w:szCs w:val="24"/>
                <w:lang w:val="en-US"/>
              </w:rPr>
              <w:t>1952,9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ED6F" w14:textId="77777777" w:rsidR="005A116C" w:rsidRPr="00F7456B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69CA8" w14:textId="5CDE09A9" w:rsidR="005A116C" w:rsidRPr="003A36AB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1952,9</w:t>
            </w:r>
          </w:p>
        </w:tc>
      </w:tr>
      <w:tr w:rsidR="005A116C" w:rsidRPr="00F86398" w14:paraId="5177426F" w14:textId="77777777" w:rsidTr="004C43E3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31E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</w:rPr>
              <w:t>Serviciu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7DF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A944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5278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AB59" w14:textId="77777777" w:rsidR="005A116C" w:rsidRPr="00EB6F5A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A116C" w:rsidRPr="00F86398" w14:paraId="06E1E94A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2A4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E103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E4FD" w14:textId="31BB182B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512,5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A0E4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422A5" w14:textId="67B3A708" w:rsidR="005A116C" w:rsidRPr="00EB6F5A" w:rsidRDefault="000B3F75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358</w:t>
            </w:r>
            <w:r w:rsidR="004A705A">
              <w:rPr>
                <w:rFonts w:eastAsia="Calibri"/>
                <w:b/>
                <w:bCs/>
                <w:color w:val="000000"/>
                <w:sz w:val="24"/>
              </w:rPr>
              <w:t>,5</w:t>
            </w:r>
          </w:p>
        </w:tc>
      </w:tr>
      <w:tr w:rsidR="005A116C" w:rsidRPr="00F86398" w14:paraId="7AD9F3B1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B17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1578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5458" w14:textId="2804FAFD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512,5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6CD6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C5447" w14:textId="5A3C0B34" w:rsidR="005A116C" w:rsidRPr="00EB6F5A" w:rsidRDefault="000B3F75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358,5</w:t>
            </w:r>
          </w:p>
        </w:tc>
      </w:tr>
      <w:tr w:rsidR="005A116C" w:rsidRPr="00F86398" w14:paraId="5240707C" w14:textId="77777777" w:rsidTr="004C43E3">
        <w:trPr>
          <w:trHeight w:val="51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D95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         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F69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8E0D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5754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DEE2" w14:textId="77777777" w:rsidR="005A116C" w:rsidRPr="00EB6F5A" w:rsidRDefault="005A116C" w:rsidP="00BB2669"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A116C" w:rsidRPr="00F86398" w14:paraId="7D67EC75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2841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0BF8" w14:textId="77777777" w:rsidR="005A116C" w:rsidRPr="00EC45EB" w:rsidRDefault="005A116C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1871" w14:textId="0E456139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512,5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5762" w14:textId="38FB940D" w:rsidR="005A116C" w:rsidRPr="00F86398" w:rsidRDefault="000B3F75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-154,0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0425" w14:textId="092DE3A0" w:rsidR="005A116C" w:rsidRPr="00EB6F5A" w:rsidRDefault="000B3F75" w:rsidP="00BB266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358,5</w:t>
            </w:r>
          </w:p>
        </w:tc>
      </w:tr>
      <w:tr w:rsidR="005A116C" w:rsidRPr="00F86398" w14:paraId="2FEB968F" w14:textId="77777777" w:rsidTr="004C43E3">
        <w:trPr>
          <w:trHeight w:val="3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4FB9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Admnistrarea patrimoniului de stat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3291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5009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ADA8" w14:textId="282C303C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DCB9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C851E" w14:textId="2C9E8054" w:rsidR="005A116C" w:rsidRPr="00730656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5A116C" w:rsidRPr="00F86398" w14:paraId="0F352095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A70" w14:textId="77777777" w:rsidR="005A116C" w:rsidRPr="00F86398" w:rsidRDefault="005A116C" w:rsidP="00BB2669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Dezvoltarea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7743" w14:textId="77777777" w:rsidR="005A116C" w:rsidRPr="00F86398" w:rsidRDefault="005A116C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6402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0075" w14:textId="6FF5DBD7" w:rsidR="005A116C" w:rsidRPr="00F86398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502,5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6E68" w14:textId="61CE0DFD" w:rsidR="005A116C" w:rsidRPr="00F86398" w:rsidRDefault="000B3F75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-154,0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7249" w14:textId="27AF69C2" w:rsidR="005A116C" w:rsidRPr="00FC5D3B" w:rsidRDefault="004A705A" w:rsidP="00BB266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502,5</w:t>
            </w:r>
          </w:p>
        </w:tc>
      </w:tr>
      <w:tr w:rsidR="0080244B" w:rsidRPr="00F86398" w14:paraId="4AF9165F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91EA" w14:textId="4BCFE8C7" w:rsidR="0080244B" w:rsidRPr="0080244B" w:rsidRDefault="0080244B" w:rsidP="0080244B">
            <w:pPr>
              <w:spacing w:after="200" w:line="276" w:lineRule="auto"/>
              <w:rPr>
                <w:rFonts w:eastAsia="Calibri"/>
                <w:b/>
                <w:bCs/>
                <w:iCs/>
                <w:color w:val="000000"/>
                <w:sz w:val="24"/>
              </w:rPr>
            </w:pPr>
            <w:r w:rsidRPr="0080244B">
              <w:rPr>
                <w:b/>
                <w:bCs/>
              </w:rPr>
              <w:t>Protecţia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D7C21" w14:textId="0221F436" w:rsidR="0080244B" w:rsidRPr="0080244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80244B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A15A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EFB5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1DE48" w14:textId="77777777" w:rsidR="0080244B" w:rsidRDefault="0080244B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0244B" w:rsidRPr="00F86398" w14:paraId="2788B980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5ED6" w14:textId="515EBF76" w:rsidR="0080244B" w:rsidRPr="0080244B" w:rsidRDefault="0080244B" w:rsidP="0080244B">
            <w:pPr>
              <w:spacing w:after="200" w:line="276" w:lineRule="auto"/>
              <w:rPr>
                <w:rFonts w:eastAsia="Calibri"/>
                <w:b/>
                <w:bCs/>
                <w:iCs/>
                <w:color w:val="000000"/>
                <w:sz w:val="24"/>
              </w:rPr>
            </w:pPr>
            <w:r w:rsidRPr="00426EE8">
              <w:t xml:space="preserve">      </w:t>
            </w:r>
            <w:r w:rsidRPr="0080244B">
              <w:rPr>
                <w:b/>
                <w:bCs/>
              </w:rPr>
              <w:t>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A1F37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7B43" w14:textId="07FD5105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A3F6" w14:textId="4446B1DA" w:rsidR="0080244B" w:rsidRPr="00F86398" w:rsidRDefault="0080244B" w:rsidP="000B3F7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</w:t>
            </w:r>
            <w:r w:rsidR="000B3F75">
              <w:rPr>
                <w:rFonts w:eastAsia="Calibri"/>
                <w:color w:val="000000"/>
                <w:sz w:val="24"/>
              </w:rPr>
              <w:t>1383,0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C006B" w14:textId="1367F1A6" w:rsidR="0080244B" w:rsidRDefault="000B3F75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1555,0</w:t>
            </w:r>
          </w:p>
        </w:tc>
      </w:tr>
      <w:tr w:rsidR="0080244B" w:rsidRPr="00F86398" w14:paraId="1713C652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58CF" w14:textId="4C4D99B6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426EE8"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3B82B" w14:textId="580EBE2C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426EE8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D2F3F" w14:textId="1C19EAA3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B30" w14:textId="41A71BAC" w:rsidR="0080244B" w:rsidRPr="00F86398" w:rsidRDefault="0080244B" w:rsidP="000B3F7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</w:t>
            </w:r>
            <w:r w:rsidR="000B3F75">
              <w:rPr>
                <w:rFonts w:eastAsia="Calibri"/>
                <w:color w:val="000000"/>
                <w:sz w:val="24"/>
              </w:rPr>
              <w:t>1383,0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D55DC" w14:textId="5351F428" w:rsidR="0080244B" w:rsidRDefault="000B3F75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1555,0</w:t>
            </w:r>
          </w:p>
        </w:tc>
      </w:tr>
      <w:tr w:rsidR="0080244B" w:rsidRPr="00F86398" w14:paraId="226D5BDF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CE42" w14:textId="436FB553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426EE8"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885A" w14:textId="2F8C181B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426EE8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3BE62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9FB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A77A9" w14:textId="77777777" w:rsidR="0080244B" w:rsidRDefault="0080244B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0244B" w:rsidRPr="00F86398" w14:paraId="7F004F18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B0A6" w14:textId="2C858D51" w:rsidR="0080244B" w:rsidRPr="0080244B" w:rsidRDefault="0080244B" w:rsidP="0080244B">
            <w:pPr>
              <w:spacing w:after="200" w:line="276" w:lineRule="auto"/>
              <w:rPr>
                <w:rFonts w:eastAsia="Calibri"/>
                <w:b/>
                <w:bCs/>
                <w:iCs/>
                <w:color w:val="000000"/>
                <w:sz w:val="24"/>
              </w:rPr>
            </w:pPr>
            <w:r w:rsidRPr="00426EE8">
              <w:lastRenderedPageBreak/>
              <w:t xml:space="preserve">      </w:t>
            </w:r>
            <w:r w:rsidRPr="0080244B">
              <w:rPr>
                <w:b/>
                <w:bCs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ADA05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EC9F" w14:textId="0A108238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84CC" w14:textId="0135421D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+1383,0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77BAC" w14:textId="3A86D8ED" w:rsidR="0080244B" w:rsidRDefault="000B3F75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1555,0</w:t>
            </w:r>
          </w:p>
        </w:tc>
      </w:tr>
      <w:tr w:rsidR="0080244B" w:rsidRPr="00F86398" w14:paraId="7BB21B93" w14:textId="77777777" w:rsidTr="00E56BB5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0EDB" w14:textId="175502C6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15BD3">
              <w:t>Managementul integrat al deşeurilor şi a substanţelor chimice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EB076" w14:textId="33582698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15BD3">
              <w:t>7002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94F4" w14:textId="36605019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38AC" w14:textId="61375145" w:rsidR="0080244B" w:rsidRPr="00F86398" w:rsidRDefault="0080244B" w:rsidP="000B3F7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t>+</w:t>
            </w:r>
            <w:r w:rsidR="000B3F75">
              <w:t>1383,0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1E4C4" w14:textId="7CF2D758" w:rsidR="0080244B" w:rsidRDefault="000B3F75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1555,0</w:t>
            </w:r>
          </w:p>
        </w:tc>
      </w:tr>
      <w:tr w:rsidR="0080244B" w:rsidRPr="00F86398" w14:paraId="78F5BC9A" w14:textId="77777777" w:rsidTr="004C43E3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A13D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</w:rPr>
              <w:t>Dezvoltarea comunală şi amenajare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61F9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6BDE" w14:textId="77777777" w:rsidR="0080244B" w:rsidRPr="00C55414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F864" w14:textId="77777777" w:rsidR="0080244B" w:rsidRPr="00C55414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FEE0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</w:tr>
      <w:tr w:rsidR="0080244B" w:rsidRPr="00F86398" w14:paraId="7F81A0C2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900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2B96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083D" w14:textId="7C3A560A" w:rsidR="0080244B" w:rsidRPr="00F86398" w:rsidRDefault="00C1143E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7537,7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D19E" w14:textId="0EA89CD1" w:rsidR="0080244B" w:rsidRPr="00111D3B" w:rsidRDefault="0080244B" w:rsidP="000B3F7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lang w:val="en-US"/>
              </w:rPr>
              <w:t>+</w:t>
            </w:r>
            <w:r w:rsidR="000B3F75">
              <w:rPr>
                <w:rFonts w:eastAsia="Calibri"/>
                <w:b/>
                <w:bCs/>
                <w:color w:val="000000"/>
                <w:sz w:val="24"/>
                <w:lang w:val="en-US"/>
              </w:rPr>
              <w:t>2976,8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82D9" w14:textId="54369F09" w:rsidR="0080244B" w:rsidRPr="003A36AB" w:rsidRDefault="00C1143E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10514,5</w:t>
            </w:r>
          </w:p>
        </w:tc>
      </w:tr>
      <w:tr w:rsidR="0080244B" w:rsidRPr="00F86398" w14:paraId="46E57076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231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443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2C99" w14:textId="59FE5EDA" w:rsidR="0080244B" w:rsidRPr="00F86398" w:rsidRDefault="00C1143E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7537,7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D6C1" w14:textId="70DB4015" w:rsidR="0080244B" w:rsidRPr="00A672F8" w:rsidRDefault="000B3F75" w:rsidP="000B3F75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lang w:val="en-US"/>
              </w:rPr>
              <w:t>+2976,8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768B" w14:textId="6ECEB736" w:rsidR="0080244B" w:rsidRPr="003A36AB" w:rsidRDefault="00C1143E" w:rsidP="0080244B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10514,5</w:t>
            </w:r>
          </w:p>
        </w:tc>
      </w:tr>
      <w:tr w:rsidR="0080244B" w:rsidRPr="00F86398" w14:paraId="3416B364" w14:textId="77777777" w:rsidTr="004C43E3">
        <w:trPr>
          <w:trHeight w:val="52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105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B13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9DEC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658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3952" w14:textId="77777777" w:rsidR="0080244B" w:rsidRPr="003A36A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0244B" w:rsidRPr="00F86398" w14:paraId="78563C8B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5EE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FAC4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178D" w14:textId="25983E37" w:rsidR="0080244B" w:rsidRPr="00F86398" w:rsidRDefault="00C1143E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7537,7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8112" w14:textId="7E07C0FC" w:rsidR="0080244B" w:rsidRPr="00F86398" w:rsidRDefault="0080244B" w:rsidP="000B3F7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+</w:t>
            </w:r>
            <w:r w:rsidR="000B3F75">
              <w:rPr>
                <w:rFonts w:eastAsia="Calibri"/>
                <w:b/>
                <w:bCs/>
                <w:color w:val="000000"/>
                <w:sz w:val="24"/>
              </w:rPr>
              <w:t>2976,8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6B53" w14:textId="7076B45E" w:rsidR="0080244B" w:rsidRPr="003A36AB" w:rsidRDefault="00C1143E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10514,5</w:t>
            </w:r>
            <w:bookmarkStart w:id="1" w:name="_GoBack"/>
            <w:bookmarkEnd w:id="1"/>
          </w:p>
        </w:tc>
      </w:tr>
      <w:tr w:rsidR="0080244B" w:rsidRPr="00F86398" w14:paraId="244A28BC" w14:textId="77777777" w:rsidTr="004C43E3">
        <w:trPr>
          <w:trHeight w:val="31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A832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Dezvoltarea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gospodăriei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locuinte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si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serviciilor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comunale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37D7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1D5B" w14:textId="383E067D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10</w:t>
            </w:r>
            <w:r w:rsidR="0080244B">
              <w:rPr>
                <w:rFonts w:eastAsia="Calibri"/>
                <w:color w:val="000000"/>
                <w:sz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F544" w14:textId="5486173C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F6F0" w14:textId="03FBE220" w:rsidR="0080244B" w:rsidRPr="003A36A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100,0</w:t>
            </w:r>
          </w:p>
        </w:tc>
      </w:tr>
      <w:tr w:rsidR="0080244B" w:rsidRPr="00F86398" w14:paraId="36D2730C" w14:textId="77777777" w:rsidTr="004C43E3">
        <w:trPr>
          <w:trHeight w:val="31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7C14" w14:textId="77777777" w:rsidR="0080244B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</w:p>
          <w:p w14:paraId="22E9E58E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4"/>
                <w:lang w:val="en-US"/>
              </w:rPr>
              <w:t>Aprovizionare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eastAsia="Calibri"/>
                <w:iCs/>
                <w:color w:val="000000"/>
                <w:sz w:val="24"/>
                <w:lang w:val="en-US"/>
              </w:rPr>
              <w:t>apa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/>
                <w:sz w:val="24"/>
                <w:lang w:val="en-US"/>
              </w:rPr>
              <w:t>si</w:t>
            </w:r>
            <w:proofErr w:type="spellEnd"/>
            <w:r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/>
                <w:sz w:val="24"/>
                <w:lang w:val="en-US"/>
              </w:rPr>
              <w:t>canalizare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4DB5" w14:textId="77777777" w:rsidR="0080244B" w:rsidRDefault="0080244B" w:rsidP="0080244B">
            <w:pPr>
              <w:spacing w:after="200" w:line="276" w:lineRule="auto"/>
              <w:rPr>
                <w:rFonts w:eastAsia="Calibri"/>
                <w:color w:val="000000"/>
                <w:sz w:val="24"/>
                <w:lang w:val="en-US"/>
              </w:rPr>
            </w:pPr>
          </w:p>
          <w:p w14:paraId="7969D96A" w14:textId="77777777" w:rsidR="0080244B" w:rsidRPr="000F3BF4" w:rsidRDefault="0080244B" w:rsidP="0080244B">
            <w:pPr>
              <w:spacing w:after="200" w:line="276" w:lineRule="auto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7503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AE58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  <w:p w14:paraId="1D1B5A09" w14:textId="623CE0B9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7264,7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D499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  <w:p w14:paraId="3D59CCAF" w14:textId="67380DA1" w:rsidR="0080244B" w:rsidRDefault="0080244B" w:rsidP="000B3F7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</w:t>
            </w:r>
            <w:r w:rsidR="000B3F75">
              <w:rPr>
                <w:rFonts w:eastAsia="Calibri"/>
                <w:color w:val="000000"/>
                <w:sz w:val="24"/>
              </w:rPr>
              <w:t>2976,8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C672A" w14:textId="77777777" w:rsidR="0080244B" w:rsidRDefault="0080244B" w:rsidP="0080244B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14:paraId="6DC84380" w14:textId="1467AD61" w:rsidR="0080244B" w:rsidRDefault="000B3F75" w:rsidP="0080244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10241,5</w:t>
            </w:r>
          </w:p>
        </w:tc>
      </w:tr>
      <w:tr w:rsidR="0080244B" w:rsidRPr="00F86398" w14:paraId="5325F62D" w14:textId="77777777" w:rsidTr="004C43E3">
        <w:trPr>
          <w:trHeight w:val="2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C6A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2C2B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7505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4969" w14:textId="05CC4F54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17</w:t>
            </w:r>
            <w:r w:rsidR="0080244B">
              <w:rPr>
                <w:rFonts w:eastAsia="Calibri"/>
                <w:color w:val="000000"/>
                <w:sz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082E" w14:textId="52F302ED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87AD" w14:textId="0A0BEB29" w:rsidR="0080244B" w:rsidRPr="007A16BC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0B3F75">
              <w:rPr>
                <w:sz w:val="24"/>
                <w:szCs w:val="24"/>
              </w:rPr>
              <w:t>,0</w:t>
            </w:r>
          </w:p>
        </w:tc>
      </w:tr>
      <w:tr w:rsidR="0080244B" w:rsidRPr="00F86398" w14:paraId="713233DF" w14:textId="77777777" w:rsidTr="004C43E3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FFC6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Cultură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, sport,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tineret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culte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şi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lang w:val="en-US"/>
              </w:rPr>
              <w:t>odihnă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508F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3AB8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643B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1EE5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</w:tr>
      <w:tr w:rsidR="0080244B" w:rsidRPr="00F86398" w14:paraId="38071138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D571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B63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8598" w14:textId="3F0A5D63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718,4</w:t>
            </w:r>
          </w:p>
          <w:p w14:paraId="10AE5EEB" w14:textId="2B56702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0AB5" w14:textId="0BAD8253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711D" w14:textId="5920FE71" w:rsidR="0080244B" w:rsidRPr="00EB6F5A" w:rsidRDefault="000B3F75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74</w:t>
            </w:r>
            <w:r w:rsidR="0080244B">
              <w:rPr>
                <w:rFonts w:eastAsia="Calibri"/>
                <w:b/>
                <w:bCs/>
                <w:color w:val="000000"/>
                <w:sz w:val="24"/>
              </w:rPr>
              <w:t>8,4</w:t>
            </w:r>
          </w:p>
        </w:tc>
      </w:tr>
      <w:tr w:rsidR="0080244B" w:rsidRPr="00F86398" w14:paraId="77AF3FF2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6737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6299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37B92" w14:textId="689D8FE4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568,4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7D9" w14:textId="3FE5DC29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+3</w:t>
            </w:r>
            <w:r w:rsidR="0080244B">
              <w:rPr>
                <w:rFonts w:eastAsia="Calibri"/>
                <w:color w:val="000000"/>
                <w:sz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07AAE" w14:textId="4EAD3DD1" w:rsidR="0080244B" w:rsidRPr="00EB6F5A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74</w:t>
            </w:r>
            <w:r w:rsidR="0080244B">
              <w:rPr>
                <w:rFonts w:eastAsia="Calibri"/>
                <w:b/>
                <w:bCs/>
                <w:color w:val="000000"/>
                <w:sz w:val="24"/>
              </w:rPr>
              <w:t>8,4</w:t>
            </w:r>
          </w:p>
        </w:tc>
      </w:tr>
      <w:tr w:rsidR="0080244B" w:rsidRPr="00F86398" w14:paraId="2F26711C" w14:textId="77777777" w:rsidTr="004C43E3">
        <w:trPr>
          <w:trHeight w:val="52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25D8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DEC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2107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EF86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A352" w14:textId="77777777" w:rsidR="0080244B" w:rsidRPr="00EB6F5A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0244B" w:rsidRPr="00F86398" w14:paraId="5D29C39E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FD6F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95B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2F9E" w14:textId="6FD904BA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85C9" w14:textId="0BFAAA2F" w:rsidR="0080244B" w:rsidRPr="00A672F8" w:rsidRDefault="000B3F75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+3</w:t>
            </w:r>
            <w:r w:rsidR="0080244B">
              <w:rPr>
                <w:rFonts w:eastAsia="Calibri"/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E2B23" w14:textId="64B4CFDD" w:rsidR="0080244B" w:rsidRPr="00EB6F5A" w:rsidRDefault="000B3F75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748,4</w:t>
            </w:r>
          </w:p>
        </w:tc>
      </w:tr>
      <w:tr w:rsidR="0080244B" w:rsidRPr="00F86398" w14:paraId="16DC2DFC" w14:textId="77777777" w:rsidTr="004C43E3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5F70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Dezvoltarea culturii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19C3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8502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3205" w14:textId="0F19A8D1" w:rsidR="0080244B" w:rsidRPr="00F86398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6</w:t>
            </w:r>
            <w:r w:rsidR="0080244B">
              <w:rPr>
                <w:rFonts w:eastAsia="Calibri"/>
                <w:color w:val="000000"/>
                <w:sz w:val="24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E0A" w14:textId="35B2B5E0" w:rsidR="0080244B" w:rsidRPr="00F86398" w:rsidRDefault="0080244B" w:rsidP="000B3F7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+</w:t>
            </w:r>
            <w:r w:rsidR="000B3F75">
              <w:rPr>
                <w:rFonts w:eastAsia="Calibri"/>
                <w:color w:val="000000"/>
                <w:sz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B3F68" w14:textId="02B98C2C" w:rsidR="0080244B" w:rsidRPr="00730656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</w:rPr>
              <w:t>698,4</w:t>
            </w:r>
          </w:p>
        </w:tc>
      </w:tr>
      <w:tr w:rsidR="0080244B" w:rsidRPr="00F86398" w14:paraId="70703E3E" w14:textId="77777777" w:rsidTr="004C43E3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CEAD" w14:textId="77777777" w:rsidR="0080244B" w:rsidRPr="00781A6C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>
              <w:rPr>
                <w:rFonts w:eastAsia="Calibri"/>
                <w:iCs/>
                <w:color w:val="000000"/>
                <w:sz w:val="24"/>
              </w:rPr>
              <w:t>Sport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8A2F" w14:textId="77777777" w:rsidR="0080244B" w:rsidRPr="00781A6C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8602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DD8E" w14:textId="2A85D1BE" w:rsidR="0080244B" w:rsidRDefault="000B3F75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5811" w14:textId="666E24C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D68F5" w14:textId="1DDB3D8C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4"/>
              </w:rPr>
            </w:pPr>
            <w:r>
              <w:rPr>
                <w:rFonts w:eastAsia="Calibri"/>
                <w:bCs/>
                <w:color w:val="000000"/>
                <w:sz w:val="24"/>
              </w:rPr>
              <w:t>50</w:t>
            </w:r>
          </w:p>
        </w:tc>
      </w:tr>
      <w:tr w:rsidR="0080244B" w:rsidRPr="00F86398" w14:paraId="100D95E1" w14:textId="77777777" w:rsidTr="004C43E3">
        <w:trPr>
          <w:trHeight w:val="4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B60E" w14:textId="77777777" w:rsidR="0080244B" w:rsidRPr="007A16BC" w:rsidRDefault="0080244B" w:rsidP="0080244B">
            <w:pPr>
              <w:spacing w:after="200" w:line="276" w:lineRule="auto"/>
              <w:rPr>
                <w:rFonts w:eastAsia="Calibri"/>
                <w:i/>
                <w:iCs/>
                <w:color w:val="000000"/>
                <w:sz w:val="24"/>
              </w:rPr>
            </w:pPr>
            <w:proofErr w:type="spellStart"/>
            <w:r w:rsidRPr="00F86398">
              <w:rPr>
                <w:rFonts w:eastAsia="Calibri"/>
                <w:b/>
                <w:i/>
                <w:iCs/>
                <w:color w:val="000000"/>
                <w:sz w:val="24"/>
                <w:lang w:val="en-US"/>
              </w:rPr>
              <w:t>Invatămînt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EF5C" w14:textId="77777777" w:rsidR="0080244B" w:rsidRPr="00F7456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 w:rsidRPr="00F7456B">
              <w:rPr>
                <w:rFonts w:eastAsia="Calibri"/>
                <w:b/>
                <w:color w:val="000000"/>
                <w:sz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5FB6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80F1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A5D64" w14:textId="77777777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</w:p>
        </w:tc>
      </w:tr>
      <w:tr w:rsidR="0080244B" w:rsidRPr="00F86398" w14:paraId="2910C07F" w14:textId="77777777" w:rsidTr="004C43E3">
        <w:trPr>
          <w:trHeight w:val="46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654" w14:textId="77777777" w:rsidR="0080244B" w:rsidRPr="007A16BC" w:rsidRDefault="0080244B" w:rsidP="0080244B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</w:rPr>
            </w:pPr>
            <w:r w:rsidRPr="007A16BC">
              <w:rPr>
                <w:rFonts w:eastAsia="Calibri"/>
                <w:b/>
                <w:iCs/>
                <w:color w:val="000000"/>
                <w:sz w:val="24"/>
              </w:rPr>
              <w:t>Resurse 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FA32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165F" w14:textId="29647C38" w:rsidR="0080244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</w:rPr>
              <w:t>1948,9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1BEC" w14:textId="5563423A" w:rsidR="0080244B" w:rsidRPr="007A16BC" w:rsidRDefault="0080244B" w:rsidP="0080244B">
            <w:pPr>
              <w:spacing w:after="200" w:line="276" w:lineRule="auto"/>
              <w:rPr>
                <w:rFonts w:eastAsia="Calibri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E54E" w14:textId="12954CA5" w:rsidR="0080244B" w:rsidRPr="006A5E9F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A5E9F">
              <w:rPr>
                <w:b/>
                <w:bCs/>
                <w:sz w:val="24"/>
                <w:szCs w:val="24"/>
              </w:rPr>
              <w:t>1948,9</w:t>
            </w:r>
          </w:p>
        </w:tc>
      </w:tr>
      <w:tr w:rsidR="0080244B" w:rsidRPr="00F86398" w14:paraId="345470D1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95D7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1A72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  <w:r w:rsidRPr="00F86398">
              <w:rPr>
                <w:rFonts w:eastAsia="Calibr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49E2" w14:textId="26A6302D" w:rsidR="0080244B" w:rsidRPr="00FC5D3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lang w:val="en-US"/>
              </w:rPr>
              <w:t>1887,5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0BA0" w14:textId="6ADDD178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F456" w14:textId="0C68A654" w:rsidR="0080244B" w:rsidRPr="00E30E13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30E13">
              <w:rPr>
                <w:sz w:val="24"/>
                <w:szCs w:val="24"/>
              </w:rPr>
              <w:t>1887,5</w:t>
            </w:r>
          </w:p>
        </w:tc>
      </w:tr>
      <w:tr w:rsidR="0080244B" w:rsidRPr="00F86398" w14:paraId="79E3139A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D925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2468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5396" w14:textId="51DD86B8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AF54" w14:textId="77777777" w:rsidR="0080244B" w:rsidRPr="00FC5D3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23DF" w14:textId="0F2D1A3C" w:rsidR="0080244B" w:rsidRPr="00E30E13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30E13">
              <w:rPr>
                <w:sz w:val="24"/>
                <w:szCs w:val="24"/>
              </w:rPr>
              <w:t>61,4</w:t>
            </w:r>
          </w:p>
        </w:tc>
      </w:tr>
      <w:tr w:rsidR="0080244B" w:rsidRPr="00F86398" w14:paraId="7F3668CF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E2E0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 xml:space="preserve">       </w:t>
            </w:r>
            <w:r w:rsidRPr="00F86398">
              <w:rPr>
                <w:rFonts w:eastAsia="Calibri"/>
                <w:b/>
                <w:iCs/>
                <w:color w:val="000000"/>
                <w:sz w:val="2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5C7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A701" w14:textId="1E8AF804" w:rsidR="0080244B" w:rsidRPr="00FC5D3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lang w:val="en-US"/>
              </w:rPr>
              <w:t>1948,9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BB89" w14:textId="5B294FC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5F72" w14:textId="455037D2" w:rsidR="0080244B" w:rsidRPr="006A5E9F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5E9F">
              <w:rPr>
                <w:b/>
                <w:bCs/>
                <w:sz w:val="24"/>
                <w:szCs w:val="24"/>
              </w:rPr>
              <w:t>1948,9</w:t>
            </w:r>
          </w:p>
        </w:tc>
      </w:tr>
      <w:tr w:rsidR="0080244B" w:rsidRPr="00F86398" w14:paraId="688A4D00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C994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</w:rPr>
            </w:pPr>
            <w:r w:rsidRPr="00F86398">
              <w:rPr>
                <w:rFonts w:eastAsia="Calibri"/>
                <w:iCs/>
                <w:color w:val="000000"/>
                <w:sz w:val="24"/>
              </w:rPr>
              <w:t>Educație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20B0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 w:rsidRPr="00F86398">
              <w:rPr>
                <w:rFonts w:eastAsia="Calibri"/>
                <w:color w:val="000000"/>
                <w:sz w:val="24"/>
              </w:rPr>
              <w:t>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C551" w14:textId="2703A535" w:rsidR="0080244B" w:rsidRPr="00FC5D3B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lang w:val="en-US"/>
              </w:rPr>
              <w:t>1948,9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BC46" w14:textId="67496364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890C" w14:textId="3A3BB030" w:rsidR="0080244B" w:rsidRPr="00E30E13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30E13">
              <w:rPr>
                <w:sz w:val="24"/>
                <w:szCs w:val="24"/>
              </w:rPr>
              <w:t>1948,9</w:t>
            </w:r>
          </w:p>
        </w:tc>
      </w:tr>
      <w:tr w:rsidR="0080244B" w:rsidRPr="00F86398" w14:paraId="5A8BDBDF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E952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</w:rPr>
            </w:pPr>
            <w:r w:rsidRPr="00F86398">
              <w:rPr>
                <w:rFonts w:eastAsia="Calibri"/>
                <w:b/>
                <w:iCs/>
                <w:color w:val="000000"/>
                <w:sz w:val="24"/>
              </w:rPr>
              <w:t>Protecția socială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ACFA" w14:textId="77777777" w:rsidR="0080244B" w:rsidRPr="00F7456B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E9E2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4EB5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33CC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</w:tr>
      <w:tr w:rsidR="0080244B" w:rsidRPr="00F86398" w14:paraId="52CD3EC1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E4C9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sz w:val="24"/>
              </w:rPr>
            </w:pPr>
            <w:r w:rsidRPr="00F86398">
              <w:rPr>
                <w:rFonts w:eastAsia="Calibri"/>
                <w:sz w:val="24"/>
              </w:rPr>
              <w:t>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C6A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5054" w14:textId="6E47BEE8" w:rsidR="0080244B" w:rsidRPr="001C32F9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7CAE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1B12" w14:textId="6113553D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  <w:lang w:val="en-US"/>
              </w:rPr>
              <w:t>1</w:t>
            </w:r>
            <w:r>
              <w:rPr>
                <w:rFonts w:eastAsia="Calibri"/>
                <w:b/>
                <w:color w:val="000000"/>
                <w:sz w:val="24"/>
              </w:rPr>
              <w:t>0,0</w:t>
            </w:r>
          </w:p>
        </w:tc>
      </w:tr>
      <w:tr w:rsidR="0080244B" w:rsidRPr="00F86398" w14:paraId="151ADD80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5B51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sz w:val="24"/>
              </w:rPr>
            </w:pPr>
            <w:r w:rsidRPr="00F86398">
              <w:rPr>
                <w:rFonts w:eastAsia="Calibri"/>
                <w:sz w:val="24"/>
              </w:rPr>
              <w:lastRenderedPageBreak/>
              <w:t>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E6CC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F86398"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1F09" w14:textId="5D1D9492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9116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B34A" w14:textId="1E8D3619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  <w:lang w:val="en-US"/>
              </w:rPr>
              <w:t>1</w:t>
            </w:r>
            <w:r>
              <w:rPr>
                <w:rFonts w:eastAsia="Calibri"/>
                <w:color w:val="000000"/>
                <w:sz w:val="24"/>
              </w:rPr>
              <w:t>0,0</w:t>
            </w:r>
          </w:p>
        </w:tc>
      </w:tr>
      <w:tr w:rsidR="0080244B" w:rsidRPr="00F86398" w14:paraId="5A06A708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3325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sz w:val="24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instituții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6DC6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F86398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F33F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88BC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6DC4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</w:p>
        </w:tc>
      </w:tr>
      <w:tr w:rsidR="0080244B" w:rsidRPr="00F86398" w14:paraId="6C56A2A9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CBE7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b/>
                <w:sz w:val="24"/>
              </w:rPr>
            </w:pPr>
            <w:r w:rsidRPr="00F86398">
              <w:rPr>
                <w:rFonts w:eastAsia="Calibri"/>
                <w:b/>
                <w:sz w:val="24"/>
              </w:rPr>
              <w:t xml:space="preserve"> 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2945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196E" w14:textId="1EA4FEBB" w:rsidR="0080244B" w:rsidRPr="001C32F9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50E0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78E3" w14:textId="69BF245E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  <w:lang w:val="en-US"/>
              </w:rPr>
              <w:t>1</w:t>
            </w:r>
            <w:r>
              <w:rPr>
                <w:rFonts w:eastAsia="Calibri"/>
                <w:b/>
                <w:color w:val="000000"/>
                <w:sz w:val="24"/>
              </w:rPr>
              <w:t>0,0</w:t>
            </w:r>
          </w:p>
        </w:tc>
      </w:tr>
      <w:tr w:rsidR="0080244B" w:rsidRPr="00F86398" w14:paraId="0DED6B95" w14:textId="77777777" w:rsidTr="004C43E3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1385" w14:textId="77777777" w:rsidR="0080244B" w:rsidRPr="00F86398" w:rsidRDefault="0080244B" w:rsidP="0080244B">
            <w:pPr>
              <w:spacing w:after="200" w:line="276" w:lineRule="auto"/>
              <w:rPr>
                <w:rFonts w:eastAsia="Calibri"/>
                <w:sz w:val="24"/>
                <w:lang w:val="en-US"/>
              </w:rPr>
            </w:pPr>
            <w:proofErr w:type="spellStart"/>
            <w:r w:rsidRPr="00F86398">
              <w:rPr>
                <w:rFonts w:eastAsia="Calibri"/>
                <w:sz w:val="24"/>
                <w:lang w:val="en-US"/>
              </w:rPr>
              <w:t>Protecția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socială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în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cazuri</w:t>
            </w:r>
            <w:proofErr w:type="spellEnd"/>
            <w:r w:rsidRPr="00F86398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lang w:val="en-US"/>
              </w:rPr>
              <w:t>excepționale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C557" w14:textId="77777777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sz w:val="24"/>
              </w:rPr>
            </w:pPr>
            <w:r w:rsidRPr="00F86398">
              <w:rPr>
                <w:rFonts w:eastAsia="Calibri"/>
                <w:sz w:val="24"/>
              </w:rPr>
              <w:t>9012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3CEC" w14:textId="0DD40278" w:rsidR="0080244B" w:rsidRPr="001C32F9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0AEA" w14:textId="77777777" w:rsidR="0080244B" w:rsidRPr="00287D7D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A366" w14:textId="77CE8808" w:rsidR="0080244B" w:rsidRPr="00F86398" w:rsidRDefault="0080244B" w:rsidP="0080244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  <w:lang w:val="en-US"/>
              </w:rPr>
              <w:t>1</w:t>
            </w:r>
            <w:r>
              <w:rPr>
                <w:rFonts w:eastAsia="Calibri"/>
                <w:color w:val="000000"/>
                <w:sz w:val="24"/>
              </w:rPr>
              <w:t>0,0</w:t>
            </w:r>
          </w:p>
        </w:tc>
      </w:tr>
    </w:tbl>
    <w:p w14:paraId="6844D957" w14:textId="77777777" w:rsidR="005A116C" w:rsidRDefault="005A116C" w:rsidP="005A116C">
      <w:pPr>
        <w:rPr>
          <w:lang w:val="en-US"/>
        </w:rPr>
      </w:pPr>
    </w:p>
    <w:p w14:paraId="506F6357" w14:textId="77777777" w:rsidR="00A21D08" w:rsidRDefault="00A21D08" w:rsidP="005A116C">
      <w:pPr>
        <w:rPr>
          <w:lang w:val="en-US"/>
        </w:rPr>
      </w:pPr>
    </w:p>
    <w:p w14:paraId="654A4852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452CAE93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41CC818B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57910F97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44FC18E3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2157ED63" w14:textId="77777777" w:rsidR="004C43E3" w:rsidRDefault="004C43E3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</w:p>
    <w:p w14:paraId="73154C87" w14:textId="1653A119" w:rsidR="00A21D08" w:rsidRPr="004C43E3" w:rsidRDefault="00A21D08" w:rsidP="00A21D08">
      <w:pPr>
        <w:pStyle w:val="a5"/>
        <w:jc w:val="right"/>
        <w:rPr>
          <w:b/>
          <w:bCs/>
          <w:color w:val="000000"/>
          <w:sz w:val="27"/>
          <w:szCs w:val="27"/>
          <w:lang w:val="en-US"/>
        </w:rPr>
      </w:pPr>
      <w:proofErr w:type="spellStart"/>
      <w:r w:rsidRPr="004C43E3">
        <w:rPr>
          <w:b/>
          <w:bCs/>
          <w:color w:val="000000"/>
          <w:sz w:val="27"/>
          <w:szCs w:val="27"/>
          <w:lang w:val="en-US"/>
        </w:rPr>
        <w:t>Tabelul</w:t>
      </w:r>
      <w:proofErr w:type="spellEnd"/>
      <w:r w:rsidRPr="004C43E3">
        <w:rPr>
          <w:b/>
          <w:bCs/>
          <w:color w:val="000000"/>
          <w:sz w:val="27"/>
          <w:szCs w:val="27"/>
          <w:lang w:val="en-US"/>
        </w:rPr>
        <w:t xml:space="preserve"> 4 la nota </w:t>
      </w:r>
      <w:proofErr w:type="spellStart"/>
      <w:r w:rsidRPr="004C43E3">
        <w:rPr>
          <w:b/>
          <w:bCs/>
          <w:color w:val="000000"/>
          <w:sz w:val="27"/>
          <w:szCs w:val="27"/>
          <w:lang w:val="en-US"/>
        </w:rPr>
        <w:t>informativă</w:t>
      </w:r>
      <w:proofErr w:type="spellEnd"/>
    </w:p>
    <w:p w14:paraId="1325BF45" w14:textId="77777777" w:rsidR="00A21D08" w:rsidRPr="008F4FD3" w:rsidRDefault="00A21D08" w:rsidP="00A21D08">
      <w:pPr>
        <w:pStyle w:val="a5"/>
        <w:jc w:val="center"/>
        <w:rPr>
          <w:color w:val="000000"/>
          <w:sz w:val="27"/>
          <w:szCs w:val="27"/>
          <w:lang w:val="en-US"/>
        </w:rPr>
      </w:pPr>
    </w:p>
    <w:p w14:paraId="2A278705" w14:textId="77777777" w:rsidR="00A21D08" w:rsidRPr="002C2B49" w:rsidRDefault="00A21D08" w:rsidP="00A21D08">
      <w:pPr>
        <w:pStyle w:val="a5"/>
        <w:jc w:val="center"/>
        <w:rPr>
          <w:b/>
          <w:sz w:val="24"/>
          <w:szCs w:val="24"/>
          <w:lang w:val="en-US"/>
        </w:rPr>
      </w:pPr>
      <w:proofErr w:type="spellStart"/>
      <w:r w:rsidRPr="002C2B49">
        <w:rPr>
          <w:b/>
          <w:sz w:val="24"/>
          <w:szCs w:val="24"/>
          <w:lang w:val="en-US"/>
        </w:rPr>
        <w:t>Transferurile</w:t>
      </w:r>
      <w:proofErr w:type="spellEnd"/>
      <w:r w:rsidRPr="002C2B49">
        <w:rPr>
          <w:b/>
          <w:sz w:val="24"/>
          <w:szCs w:val="24"/>
          <w:lang w:val="en-US"/>
        </w:rPr>
        <w:t xml:space="preserve"> de la/</w:t>
      </w:r>
      <w:proofErr w:type="spellStart"/>
      <w:r w:rsidRPr="002C2B49">
        <w:rPr>
          <w:b/>
          <w:sz w:val="24"/>
          <w:szCs w:val="24"/>
          <w:lang w:val="en-US"/>
        </w:rPr>
        <w:t>către</w:t>
      </w:r>
      <w:proofErr w:type="spellEnd"/>
      <w:r w:rsidRPr="002C2B49">
        <w:rPr>
          <w:b/>
          <w:sz w:val="24"/>
          <w:szCs w:val="24"/>
          <w:lang w:val="en-US"/>
        </w:rPr>
        <w:t xml:space="preserve"> </w:t>
      </w:r>
      <w:proofErr w:type="spellStart"/>
      <w:r w:rsidRPr="002C2B49">
        <w:rPr>
          <w:b/>
          <w:sz w:val="24"/>
          <w:szCs w:val="24"/>
          <w:lang w:val="en-US"/>
        </w:rPr>
        <w:t>alte</w:t>
      </w:r>
      <w:proofErr w:type="spellEnd"/>
      <w:r w:rsidRPr="002C2B49">
        <w:rPr>
          <w:b/>
          <w:sz w:val="24"/>
          <w:szCs w:val="24"/>
          <w:lang w:val="en-US"/>
        </w:rPr>
        <w:t xml:space="preserve"> </w:t>
      </w:r>
      <w:proofErr w:type="spellStart"/>
      <w:r w:rsidRPr="002C2B49">
        <w:rPr>
          <w:b/>
          <w:sz w:val="24"/>
          <w:szCs w:val="24"/>
          <w:lang w:val="en-US"/>
        </w:rPr>
        <w:t>bugete</w:t>
      </w:r>
      <w:proofErr w:type="spellEnd"/>
      <w:r w:rsidRPr="002C2B49">
        <w:rPr>
          <w:b/>
          <w:sz w:val="24"/>
          <w:szCs w:val="24"/>
          <w:lang w:val="en-US"/>
        </w:rPr>
        <w:t xml:space="preserve"> ale </w:t>
      </w:r>
      <w:proofErr w:type="spellStart"/>
      <w:r w:rsidRPr="002C2B49">
        <w:rPr>
          <w:b/>
          <w:sz w:val="24"/>
          <w:szCs w:val="24"/>
          <w:lang w:val="en-US"/>
        </w:rPr>
        <w:t>bugetul</w:t>
      </w:r>
      <w:proofErr w:type="spellEnd"/>
      <w:r w:rsidRPr="002C2B49">
        <w:rPr>
          <w:b/>
          <w:sz w:val="24"/>
          <w:szCs w:val="24"/>
          <w:lang w:val="en-US"/>
        </w:rPr>
        <w:t xml:space="preserve"> local </w:t>
      </w:r>
      <w:proofErr w:type="spellStart"/>
      <w:r w:rsidRPr="002C2B49">
        <w:rPr>
          <w:b/>
          <w:sz w:val="24"/>
          <w:szCs w:val="24"/>
          <w:lang w:val="en-US"/>
        </w:rPr>
        <w:t>pe</w:t>
      </w:r>
      <w:proofErr w:type="spellEnd"/>
      <w:r w:rsidRPr="002C2B49">
        <w:rPr>
          <w:b/>
          <w:sz w:val="24"/>
          <w:szCs w:val="24"/>
          <w:lang w:val="en-US"/>
        </w:rPr>
        <w:t xml:space="preserve"> </w:t>
      </w:r>
      <w:proofErr w:type="spellStart"/>
      <w:r w:rsidRPr="002C2B49">
        <w:rPr>
          <w:b/>
          <w:sz w:val="24"/>
          <w:szCs w:val="24"/>
          <w:lang w:val="en-US"/>
        </w:rPr>
        <w:t>anul</w:t>
      </w:r>
      <w:proofErr w:type="spellEnd"/>
      <w:r w:rsidRPr="002C2B49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25</w:t>
      </w:r>
    </w:p>
    <w:p w14:paraId="49739332" w14:textId="77777777" w:rsidR="00A21D08" w:rsidRPr="002C2B49" w:rsidRDefault="00A21D08" w:rsidP="00A21D08">
      <w:pPr>
        <w:pStyle w:val="a5"/>
        <w:jc w:val="center"/>
        <w:rPr>
          <w:b/>
          <w:sz w:val="24"/>
          <w:szCs w:val="24"/>
          <w:lang w:val="en-US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1134"/>
        <w:gridCol w:w="1134"/>
        <w:gridCol w:w="1134"/>
        <w:gridCol w:w="1276"/>
      </w:tblGrid>
      <w:tr w:rsidR="00A21D08" w:rsidRPr="002C2B49" w14:paraId="7773DF55" w14:textId="77777777" w:rsidTr="001921C5">
        <w:trPr>
          <w:trHeight w:val="570"/>
        </w:trPr>
        <w:tc>
          <w:tcPr>
            <w:tcW w:w="4928" w:type="dxa"/>
            <w:vMerge w:val="restart"/>
          </w:tcPr>
          <w:p w14:paraId="71E2D0D5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C2B49">
              <w:rPr>
                <w:b/>
                <w:sz w:val="24"/>
                <w:szCs w:val="24"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1134" w:type="dxa"/>
            <w:vMerge w:val="restart"/>
          </w:tcPr>
          <w:p w14:paraId="25727C42" w14:textId="77777777" w:rsidR="00A21D08" w:rsidRPr="002C2B49" w:rsidRDefault="00A21D08" w:rsidP="00E56BB5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  <w:proofErr w:type="spellStart"/>
            <w:r w:rsidRPr="002C2B49">
              <w:rPr>
                <w:b/>
                <w:sz w:val="24"/>
                <w:szCs w:val="24"/>
              </w:rPr>
              <w:t>Cod</w:t>
            </w:r>
            <w:proofErr w:type="spellEnd"/>
          </w:p>
        </w:tc>
        <w:tc>
          <w:tcPr>
            <w:tcW w:w="3544" w:type="dxa"/>
            <w:gridSpan w:val="3"/>
          </w:tcPr>
          <w:p w14:paraId="3415B3A3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C2B49">
              <w:rPr>
                <w:b/>
                <w:sz w:val="24"/>
                <w:szCs w:val="24"/>
              </w:rPr>
              <w:t>Suma</w:t>
            </w:r>
            <w:proofErr w:type="spellEnd"/>
            <w:r w:rsidRPr="002C2B49">
              <w:rPr>
                <w:b/>
                <w:sz w:val="24"/>
                <w:szCs w:val="24"/>
              </w:rPr>
              <w:t>,</w:t>
            </w:r>
          </w:p>
          <w:p w14:paraId="3F994EE1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C2B49">
              <w:rPr>
                <w:b/>
                <w:sz w:val="24"/>
                <w:szCs w:val="24"/>
              </w:rPr>
              <w:t>mii</w:t>
            </w:r>
            <w:proofErr w:type="spellEnd"/>
            <w:r w:rsidRPr="002C2B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2B49">
              <w:rPr>
                <w:b/>
                <w:sz w:val="24"/>
                <w:szCs w:val="24"/>
              </w:rPr>
              <w:t>lei</w:t>
            </w:r>
            <w:proofErr w:type="spellEnd"/>
          </w:p>
        </w:tc>
      </w:tr>
      <w:tr w:rsidR="00A21D08" w:rsidRPr="002C2B49" w14:paraId="3BD3287E" w14:textId="77777777" w:rsidTr="001921C5">
        <w:trPr>
          <w:trHeight w:val="362"/>
        </w:trPr>
        <w:tc>
          <w:tcPr>
            <w:tcW w:w="4928" w:type="dxa"/>
            <w:vMerge/>
          </w:tcPr>
          <w:p w14:paraId="334BB8AA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14:paraId="7AF8241A" w14:textId="77777777" w:rsidR="00A21D08" w:rsidRPr="002C2B49" w:rsidRDefault="00A21D08" w:rsidP="00E56BB5">
            <w:pPr>
              <w:tabs>
                <w:tab w:val="left" w:pos="73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B30" w14:textId="77777777" w:rsidR="00A21D08" w:rsidRPr="002C2B49" w:rsidRDefault="00A21D08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Pînă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modificare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6017" w14:textId="77777777" w:rsidR="00A21D08" w:rsidRPr="002C2B49" w:rsidRDefault="00A21D08" w:rsidP="00E56BB5">
            <w:pPr>
              <w:pStyle w:val="a5"/>
              <w:jc w:val="center"/>
              <w:rPr>
                <w:b/>
                <w:bCs/>
                <w:color w:val="3F3F3F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Modificarea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90D" w14:textId="77777777" w:rsidR="00A21D08" w:rsidRPr="002C2B49" w:rsidRDefault="00A21D08" w:rsidP="00E56BB5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Suma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modificată</w:t>
            </w:r>
            <w:proofErr w:type="spellEnd"/>
          </w:p>
        </w:tc>
      </w:tr>
      <w:tr w:rsidR="00A21D08" w:rsidRPr="008F4FD3" w14:paraId="48B8BFDD" w14:textId="77777777" w:rsidTr="001921C5">
        <w:tc>
          <w:tcPr>
            <w:tcW w:w="4928" w:type="dxa"/>
          </w:tcPr>
          <w:p w14:paraId="2EC52B7D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C2B49">
              <w:rPr>
                <w:b/>
                <w:sz w:val="24"/>
                <w:szCs w:val="24"/>
              </w:rPr>
              <w:t>Transferuri</w:t>
            </w:r>
            <w:proofErr w:type="spellEnd"/>
            <w:r w:rsidRPr="002C2B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2B49">
              <w:rPr>
                <w:b/>
                <w:sz w:val="24"/>
                <w:szCs w:val="24"/>
              </w:rPr>
              <w:t>primite</w:t>
            </w:r>
            <w:proofErr w:type="spellEnd"/>
          </w:p>
        </w:tc>
        <w:tc>
          <w:tcPr>
            <w:tcW w:w="1134" w:type="dxa"/>
          </w:tcPr>
          <w:p w14:paraId="5D221959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35B5B" w14:textId="54BD065E" w:rsidR="00A21D08" w:rsidRPr="00184C04" w:rsidRDefault="00416499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10993,5</w:t>
            </w:r>
          </w:p>
        </w:tc>
        <w:tc>
          <w:tcPr>
            <w:tcW w:w="1134" w:type="dxa"/>
            <w:vAlign w:val="center"/>
          </w:tcPr>
          <w:p w14:paraId="4D445460" w14:textId="025BCF73" w:rsidR="00A21D08" w:rsidRPr="00CE13A6" w:rsidRDefault="00A21D08" w:rsidP="00416499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  <w:r w:rsidR="00416499">
              <w:rPr>
                <w:b/>
                <w:sz w:val="24"/>
                <w:szCs w:val="24"/>
                <w:lang w:val="en-US"/>
              </w:rPr>
              <w:t>4005,8</w:t>
            </w:r>
          </w:p>
        </w:tc>
        <w:tc>
          <w:tcPr>
            <w:tcW w:w="1276" w:type="dxa"/>
            <w:vAlign w:val="center"/>
          </w:tcPr>
          <w:p w14:paraId="5165C80F" w14:textId="796FE840" w:rsidR="00A21D08" w:rsidRPr="008F4FD3" w:rsidRDefault="00416499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14999,3</w:t>
            </w:r>
          </w:p>
        </w:tc>
      </w:tr>
      <w:tr w:rsidR="00A21D08" w:rsidRPr="002C2B49" w14:paraId="2A6A65F2" w14:textId="77777777" w:rsidTr="001921C5">
        <w:tc>
          <w:tcPr>
            <w:tcW w:w="4928" w:type="dxa"/>
          </w:tcPr>
          <w:p w14:paraId="72A56802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C2B49">
              <w:rPr>
                <w:b/>
                <w:sz w:val="24"/>
                <w:szCs w:val="24"/>
              </w:rPr>
              <w:t>Bugetul</w:t>
            </w:r>
            <w:proofErr w:type="spellEnd"/>
            <w:r w:rsidRPr="002C2B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2B49">
              <w:rPr>
                <w:b/>
                <w:sz w:val="24"/>
                <w:szCs w:val="24"/>
              </w:rPr>
              <w:t>de</w:t>
            </w:r>
            <w:proofErr w:type="spellEnd"/>
            <w:r w:rsidRPr="002C2B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2B49">
              <w:rPr>
                <w:b/>
                <w:sz w:val="24"/>
                <w:szCs w:val="24"/>
              </w:rPr>
              <w:t>stat</w:t>
            </w:r>
            <w:proofErr w:type="spellEnd"/>
            <w:r w:rsidRPr="002C2B4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C2B49">
              <w:rPr>
                <w:b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4E94160D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1EDE58" w14:textId="1D0074E3" w:rsidR="00A21D08" w:rsidRPr="00184C04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3728,8</w:t>
            </w:r>
          </w:p>
        </w:tc>
        <w:tc>
          <w:tcPr>
            <w:tcW w:w="1134" w:type="dxa"/>
            <w:vAlign w:val="center"/>
          </w:tcPr>
          <w:p w14:paraId="1544A5D8" w14:textId="77777777" w:rsidR="00A21D08" w:rsidRPr="00CE13A6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59B1B13" w14:textId="624C3361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3728,8</w:t>
            </w:r>
          </w:p>
        </w:tc>
      </w:tr>
      <w:tr w:rsidR="00A21D08" w:rsidRPr="002C2B49" w14:paraId="3890E442" w14:textId="77777777" w:rsidTr="001921C5">
        <w:tc>
          <w:tcPr>
            <w:tcW w:w="4928" w:type="dxa"/>
          </w:tcPr>
          <w:p w14:paraId="4ED5B7AD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proofErr w:type="spellStart"/>
            <w:r w:rsidRPr="002C2B49">
              <w:rPr>
                <w:sz w:val="24"/>
                <w:szCs w:val="24"/>
              </w:rPr>
              <w:t>Inclusiv</w:t>
            </w:r>
            <w:proofErr w:type="spellEnd"/>
            <w:r w:rsidRPr="002C2B49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77F43B9D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9FF915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38EFE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31838F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</w:tr>
      <w:tr w:rsidR="00A21D08" w:rsidRPr="002C2B49" w14:paraId="36D9B540" w14:textId="77777777" w:rsidTr="001921C5">
        <w:trPr>
          <w:trHeight w:val="1195"/>
        </w:trPr>
        <w:tc>
          <w:tcPr>
            <w:tcW w:w="4928" w:type="dxa"/>
          </w:tcPr>
          <w:p w14:paraId="2991939E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sz w:val="24"/>
                <w:szCs w:val="24"/>
                <w:lang w:val="en-US"/>
              </w:rPr>
              <w:t>Transferuri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curente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primite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destinaţie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specială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între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bugetul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bugetele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nivelul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învăţământul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preşcolar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primar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secundar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general, special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complementar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extraşcolar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50D8CD7E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2C2B49">
              <w:rPr>
                <w:sz w:val="24"/>
                <w:szCs w:val="24"/>
              </w:rPr>
              <w:t>191211</w:t>
            </w:r>
          </w:p>
        </w:tc>
        <w:tc>
          <w:tcPr>
            <w:tcW w:w="1134" w:type="dxa"/>
            <w:vAlign w:val="center"/>
          </w:tcPr>
          <w:p w14:paraId="28504459" w14:textId="296096A1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1887,5</w:t>
            </w:r>
          </w:p>
        </w:tc>
        <w:tc>
          <w:tcPr>
            <w:tcW w:w="1134" w:type="dxa"/>
            <w:vAlign w:val="center"/>
          </w:tcPr>
          <w:p w14:paraId="2A5AE18D" w14:textId="77777777" w:rsidR="00A21D08" w:rsidRPr="008351E5" w:rsidRDefault="00A21D08" w:rsidP="00E56BB5">
            <w:pPr>
              <w:tabs>
                <w:tab w:val="left" w:pos="7371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B8BA22E" w14:textId="48F46A7C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1887,5</w:t>
            </w:r>
          </w:p>
        </w:tc>
      </w:tr>
      <w:tr w:rsidR="00A21D08" w:rsidRPr="002C2B49" w14:paraId="251E7F10" w14:textId="77777777" w:rsidTr="001921C5">
        <w:tc>
          <w:tcPr>
            <w:tcW w:w="4928" w:type="dxa"/>
          </w:tcPr>
          <w:p w14:paraId="590B1983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sz w:val="24"/>
                <w:szCs w:val="24"/>
                <w:lang w:val="en-US"/>
              </w:rPr>
              <w:t>Transferuri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curente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primite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destinaţie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generală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între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bugetul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bugetele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2C2B49">
              <w:rPr>
                <w:sz w:val="24"/>
                <w:szCs w:val="24"/>
                <w:lang w:val="en-US"/>
              </w:rPr>
              <w:t>nivelul</w:t>
            </w:r>
            <w:proofErr w:type="spellEnd"/>
            <w:r w:rsidRPr="002C2B49">
              <w:rPr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34" w:type="dxa"/>
          </w:tcPr>
          <w:p w14:paraId="19DE9873" w14:textId="77777777" w:rsidR="00A21D08" w:rsidRPr="002C2B49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 w:rsidRPr="002C2B49">
              <w:rPr>
                <w:sz w:val="24"/>
                <w:szCs w:val="24"/>
              </w:rPr>
              <w:t>191231</w:t>
            </w:r>
          </w:p>
        </w:tc>
        <w:tc>
          <w:tcPr>
            <w:tcW w:w="1134" w:type="dxa"/>
            <w:vAlign w:val="center"/>
          </w:tcPr>
          <w:p w14:paraId="0B8B2FCC" w14:textId="35BBF696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1393,8</w:t>
            </w:r>
          </w:p>
        </w:tc>
        <w:tc>
          <w:tcPr>
            <w:tcW w:w="1134" w:type="dxa"/>
            <w:vAlign w:val="center"/>
          </w:tcPr>
          <w:p w14:paraId="75B56B8A" w14:textId="77777777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EB8372" w14:textId="1A1F8DAB" w:rsidR="00A21D08" w:rsidRPr="002C2B49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1393,8</w:t>
            </w:r>
          </w:p>
        </w:tc>
      </w:tr>
      <w:tr w:rsidR="00A21D08" w:rsidRPr="00A52125" w14:paraId="7046DEB6" w14:textId="77777777" w:rsidTr="001921C5">
        <w:tc>
          <w:tcPr>
            <w:tcW w:w="4928" w:type="dxa"/>
          </w:tcPr>
          <w:p w14:paraId="1DFD49B4" w14:textId="77777777" w:rsidR="00A21D08" w:rsidRPr="00265C10" w:rsidRDefault="00A21D08" w:rsidP="00E56BB5">
            <w:pPr>
              <w:jc w:val="both"/>
              <w:rPr>
                <w:sz w:val="24"/>
                <w:szCs w:val="24"/>
                <w:lang w:val="it-IT"/>
              </w:rPr>
            </w:pPr>
            <w:r w:rsidRPr="00265C10">
              <w:rPr>
                <w:sz w:val="24"/>
                <w:szCs w:val="24"/>
                <w:lang w:val="it-IT"/>
              </w:rPr>
              <w:t>Alte transferuri curente primite cu destinaţie generală între bugetul de stat şi bugetele locale de nivelul I”</w:t>
            </w:r>
          </w:p>
          <w:p w14:paraId="19013D68" w14:textId="77777777" w:rsidR="00A21D08" w:rsidRPr="00A52125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5F9D8F67" w14:textId="77777777" w:rsidR="00A21D08" w:rsidRPr="00153D9E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3A934D57" w14:textId="77777777" w:rsidR="00A21D08" w:rsidRPr="00A52125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  <w:r w:rsidRPr="002C2B49">
              <w:rPr>
                <w:sz w:val="24"/>
                <w:szCs w:val="24"/>
              </w:rPr>
              <w:t>1912</w:t>
            </w: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14:paraId="400AE42A" w14:textId="77D7B98A" w:rsidR="00A21D08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447,5</w:t>
            </w:r>
          </w:p>
        </w:tc>
        <w:tc>
          <w:tcPr>
            <w:tcW w:w="1134" w:type="dxa"/>
            <w:vAlign w:val="center"/>
          </w:tcPr>
          <w:p w14:paraId="7CDFE5C3" w14:textId="77777777" w:rsidR="00A21D08" w:rsidRPr="00A52125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47E671F" w14:textId="56F12574" w:rsidR="00A21D08" w:rsidRDefault="00A21D08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447,5</w:t>
            </w:r>
          </w:p>
        </w:tc>
      </w:tr>
      <w:tr w:rsidR="00A21D08" w:rsidRPr="00A52125" w14:paraId="11669C0C" w14:textId="77777777" w:rsidTr="001921C5">
        <w:tc>
          <w:tcPr>
            <w:tcW w:w="4928" w:type="dxa"/>
          </w:tcPr>
          <w:p w14:paraId="69DACCC6" w14:textId="77777777" w:rsidR="00A21D08" w:rsidRPr="00265C10" w:rsidRDefault="00A21D08" w:rsidP="00E56BB5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Transferuri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între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bugete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09EEAE10" w14:textId="77777777" w:rsidR="00A21D08" w:rsidRPr="00153D9E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4983F08" w14:textId="202EFC56" w:rsidR="00A21D08" w:rsidRDefault="00416499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7264,7</w:t>
            </w:r>
          </w:p>
        </w:tc>
        <w:tc>
          <w:tcPr>
            <w:tcW w:w="1134" w:type="dxa"/>
            <w:vAlign w:val="center"/>
          </w:tcPr>
          <w:p w14:paraId="7FB6D79D" w14:textId="7A34A131" w:rsidR="00A21D08" w:rsidRPr="00A52125" w:rsidRDefault="00A21D08" w:rsidP="00416499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="00416499">
              <w:rPr>
                <w:sz w:val="24"/>
                <w:szCs w:val="24"/>
                <w:lang w:val="en-US"/>
              </w:rPr>
              <w:t>4005,8</w:t>
            </w:r>
          </w:p>
        </w:tc>
        <w:tc>
          <w:tcPr>
            <w:tcW w:w="1276" w:type="dxa"/>
            <w:vAlign w:val="center"/>
          </w:tcPr>
          <w:p w14:paraId="247AADB4" w14:textId="79926104" w:rsidR="00A21D08" w:rsidRDefault="00416499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11270,5</w:t>
            </w:r>
          </w:p>
        </w:tc>
      </w:tr>
      <w:tr w:rsidR="00A21D08" w:rsidRPr="00D21622" w14:paraId="155E23DA" w14:textId="77777777" w:rsidTr="001921C5">
        <w:tc>
          <w:tcPr>
            <w:tcW w:w="4928" w:type="dxa"/>
          </w:tcPr>
          <w:p w14:paraId="31C89BDB" w14:textId="77777777" w:rsidR="00A21D08" w:rsidRPr="002C2B49" w:rsidRDefault="00A21D08" w:rsidP="00E56BB5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Transferuri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primate cu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specială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instituțiile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bugetul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bugetelor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2C2B49">
              <w:rPr>
                <w:color w:val="000000"/>
                <w:sz w:val="24"/>
                <w:szCs w:val="24"/>
                <w:lang w:val="en-US"/>
              </w:rPr>
              <w:t>nivelul</w:t>
            </w:r>
            <w:proofErr w:type="spellEnd"/>
            <w:r w:rsidRPr="002C2B49">
              <w:rPr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34" w:type="dxa"/>
          </w:tcPr>
          <w:p w14:paraId="780FF932" w14:textId="77777777" w:rsidR="00A21D08" w:rsidRDefault="00A21D08" w:rsidP="00E56BB5">
            <w:pPr>
              <w:tabs>
                <w:tab w:val="left" w:pos="7371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191420</w:t>
            </w:r>
          </w:p>
        </w:tc>
        <w:tc>
          <w:tcPr>
            <w:tcW w:w="1134" w:type="dxa"/>
            <w:vAlign w:val="center"/>
          </w:tcPr>
          <w:p w14:paraId="17D7EECC" w14:textId="7EFBE28B" w:rsidR="00A21D08" w:rsidRDefault="00416499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7264,7</w:t>
            </w:r>
          </w:p>
        </w:tc>
        <w:tc>
          <w:tcPr>
            <w:tcW w:w="1134" w:type="dxa"/>
            <w:vAlign w:val="center"/>
          </w:tcPr>
          <w:p w14:paraId="51F0D6DC" w14:textId="3D874663" w:rsidR="00A21D08" w:rsidRPr="00A52125" w:rsidRDefault="00A21D08" w:rsidP="00416499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="00416499">
              <w:rPr>
                <w:sz w:val="24"/>
                <w:szCs w:val="24"/>
                <w:lang w:val="en-US"/>
              </w:rPr>
              <w:t>4005,8</w:t>
            </w:r>
          </w:p>
        </w:tc>
        <w:tc>
          <w:tcPr>
            <w:tcW w:w="1276" w:type="dxa"/>
            <w:vAlign w:val="center"/>
          </w:tcPr>
          <w:p w14:paraId="1F6F8C17" w14:textId="627FA6D1" w:rsidR="00A21D08" w:rsidRDefault="00416499" w:rsidP="00E56BB5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11270,5</w:t>
            </w:r>
          </w:p>
        </w:tc>
      </w:tr>
    </w:tbl>
    <w:p w14:paraId="4BAEEDC4" w14:textId="77777777" w:rsidR="00A21D08" w:rsidRDefault="00A21D08" w:rsidP="005A116C">
      <w:pPr>
        <w:rPr>
          <w:lang w:val="en-US"/>
        </w:rPr>
      </w:pPr>
    </w:p>
    <w:p w14:paraId="3452D0DF" w14:textId="77777777" w:rsidR="005A116C" w:rsidRDefault="005A116C" w:rsidP="00042791">
      <w:pPr>
        <w:ind w:left="1134"/>
        <w:rPr>
          <w:b/>
          <w:sz w:val="24"/>
          <w:szCs w:val="24"/>
          <w:lang w:val="en-US"/>
        </w:rPr>
      </w:pPr>
    </w:p>
    <w:p w14:paraId="6823D4EC" w14:textId="77777777" w:rsidR="00BE7AA9" w:rsidRPr="00F7143D" w:rsidRDefault="00BE7AA9" w:rsidP="00042791">
      <w:pPr>
        <w:ind w:left="1134"/>
        <w:rPr>
          <w:b/>
          <w:sz w:val="24"/>
          <w:szCs w:val="24"/>
          <w:lang w:val="en-US"/>
        </w:rPr>
      </w:pPr>
    </w:p>
    <w:p w14:paraId="41AC60BD" w14:textId="77777777" w:rsidR="00042791" w:rsidRPr="002A6A5C" w:rsidRDefault="00042791" w:rsidP="00042791">
      <w:pPr>
        <w:rPr>
          <w:b/>
          <w:sz w:val="24"/>
          <w:szCs w:val="24"/>
          <w:lang w:val="en-US"/>
        </w:rPr>
      </w:pPr>
    </w:p>
    <w:p w14:paraId="0D0807EF" w14:textId="453AB65F" w:rsidR="00B0034C" w:rsidRDefault="005A116C" w:rsidP="00042791">
      <w:pPr>
        <w:pStyle w:val="1"/>
        <w:spacing w:line="276" w:lineRule="auto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                             </w:t>
      </w:r>
    </w:p>
    <w:p w14:paraId="08250410" w14:textId="77777777" w:rsidR="005A116C" w:rsidRDefault="005A116C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0F19A20C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656A5DBB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3C9AB1B1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159F9637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26527753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44B87F99" w14:textId="77777777" w:rsidR="00BE7AA9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p w14:paraId="7503DF41" w14:textId="77777777" w:rsidR="00BE7AA9" w:rsidRPr="00042791" w:rsidRDefault="00BE7AA9" w:rsidP="00042791">
      <w:pPr>
        <w:pStyle w:val="1"/>
        <w:spacing w:line="276" w:lineRule="auto"/>
        <w:rPr>
          <w:b/>
          <w:szCs w:val="28"/>
          <w:lang w:val="en-US"/>
        </w:rPr>
      </w:pPr>
    </w:p>
    <w:sectPr w:rsidR="00BE7AA9" w:rsidRPr="00042791" w:rsidSect="007B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A5D"/>
    <w:multiLevelType w:val="hybridMultilevel"/>
    <w:tmpl w:val="3E24627A"/>
    <w:lvl w:ilvl="0" w:tplc="69C083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625D5"/>
    <w:multiLevelType w:val="hybridMultilevel"/>
    <w:tmpl w:val="23F8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50B6E"/>
    <w:multiLevelType w:val="hybridMultilevel"/>
    <w:tmpl w:val="414C65E2"/>
    <w:lvl w:ilvl="0" w:tplc="99028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F6DCF"/>
    <w:multiLevelType w:val="hybridMultilevel"/>
    <w:tmpl w:val="C6C862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56725"/>
    <w:multiLevelType w:val="hybridMultilevel"/>
    <w:tmpl w:val="9A4254A8"/>
    <w:lvl w:ilvl="0" w:tplc="0418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FC2150A"/>
    <w:multiLevelType w:val="hybridMultilevel"/>
    <w:tmpl w:val="4456E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53B809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772DF"/>
    <w:multiLevelType w:val="hybridMultilevel"/>
    <w:tmpl w:val="984ABBC2"/>
    <w:lvl w:ilvl="0" w:tplc="8FD8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01A38"/>
    <w:multiLevelType w:val="hybridMultilevel"/>
    <w:tmpl w:val="EDF46CF8"/>
    <w:lvl w:ilvl="0" w:tplc="99028B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2421ED"/>
    <w:multiLevelType w:val="hybridMultilevel"/>
    <w:tmpl w:val="7A3014B2"/>
    <w:lvl w:ilvl="0" w:tplc="519C39C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6E143BFF"/>
    <w:multiLevelType w:val="hybridMultilevel"/>
    <w:tmpl w:val="EDF46CF8"/>
    <w:lvl w:ilvl="0" w:tplc="99028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A78E2"/>
    <w:multiLevelType w:val="hybridMultilevel"/>
    <w:tmpl w:val="AEEE8DE2"/>
    <w:lvl w:ilvl="0" w:tplc="C388D41C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0F"/>
    <w:rsid w:val="00040B09"/>
    <w:rsid w:val="00042791"/>
    <w:rsid w:val="000673BA"/>
    <w:rsid w:val="000B3F75"/>
    <w:rsid w:val="0018026F"/>
    <w:rsid w:val="001921C5"/>
    <w:rsid w:val="001973E0"/>
    <w:rsid w:val="001F0E72"/>
    <w:rsid w:val="001F73CB"/>
    <w:rsid w:val="00221560"/>
    <w:rsid w:val="00281DE6"/>
    <w:rsid w:val="00317118"/>
    <w:rsid w:val="00365ED6"/>
    <w:rsid w:val="003A45E0"/>
    <w:rsid w:val="003C0569"/>
    <w:rsid w:val="00416499"/>
    <w:rsid w:val="004228DC"/>
    <w:rsid w:val="004623CC"/>
    <w:rsid w:val="004A705A"/>
    <w:rsid w:val="004A75C1"/>
    <w:rsid w:val="004C43E3"/>
    <w:rsid w:val="004D4BF8"/>
    <w:rsid w:val="0050584B"/>
    <w:rsid w:val="00520BDA"/>
    <w:rsid w:val="0052355F"/>
    <w:rsid w:val="005350D9"/>
    <w:rsid w:val="00547515"/>
    <w:rsid w:val="00563BD6"/>
    <w:rsid w:val="005738CD"/>
    <w:rsid w:val="005858BD"/>
    <w:rsid w:val="005A116C"/>
    <w:rsid w:val="005C4E41"/>
    <w:rsid w:val="005C7295"/>
    <w:rsid w:val="005D7240"/>
    <w:rsid w:val="005E56B8"/>
    <w:rsid w:val="00600BB6"/>
    <w:rsid w:val="0065542E"/>
    <w:rsid w:val="00656C5A"/>
    <w:rsid w:val="006A5E9F"/>
    <w:rsid w:val="006C5EE2"/>
    <w:rsid w:val="00721DC9"/>
    <w:rsid w:val="00730412"/>
    <w:rsid w:val="00742F1C"/>
    <w:rsid w:val="00790823"/>
    <w:rsid w:val="00793429"/>
    <w:rsid w:val="007A666D"/>
    <w:rsid w:val="007B37F8"/>
    <w:rsid w:val="007D6985"/>
    <w:rsid w:val="007F1F60"/>
    <w:rsid w:val="0080244B"/>
    <w:rsid w:val="00817465"/>
    <w:rsid w:val="00820AB8"/>
    <w:rsid w:val="008501E5"/>
    <w:rsid w:val="00872A0F"/>
    <w:rsid w:val="00875ADE"/>
    <w:rsid w:val="008B1E91"/>
    <w:rsid w:val="008B6D30"/>
    <w:rsid w:val="00910C52"/>
    <w:rsid w:val="00927D83"/>
    <w:rsid w:val="00932603"/>
    <w:rsid w:val="00970B0D"/>
    <w:rsid w:val="009C4A1B"/>
    <w:rsid w:val="009D260C"/>
    <w:rsid w:val="00A21D08"/>
    <w:rsid w:val="00A4393D"/>
    <w:rsid w:val="00A469F4"/>
    <w:rsid w:val="00A6069D"/>
    <w:rsid w:val="00B0034C"/>
    <w:rsid w:val="00B362AF"/>
    <w:rsid w:val="00B54010"/>
    <w:rsid w:val="00BB2669"/>
    <w:rsid w:val="00BC5E50"/>
    <w:rsid w:val="00BE7AA9"/>
    <w:rsid w:val="00C1143E"/>
    <w:rsid w:val="00C41DF5"/>
    <w:rsid w:val="00C5538D"/>
    <w:rsid w:val="00D14776"/>
    <w:rsid w:val="00D47906"/>
    <w:rsid w:val="00DA27CA"/>
    <w:rsid w:val="00DE23BF"/>
    <w:rsid w:val="00DF7EEF"/>
    <w:rsid w:val="00E30E13"/>
    <w:rsid w:val="00E3384D"/>
    <w:rsid w:val="00E429D3"/>
    <w:rsid w:val="00E53691"/>
    <w:rsid w:val="00E56BB5"/>
    <w:rsid w:val="00E913C9"/>
    <w:rsid w:val="00E95F39"/>
    <w:rsid w:val="00F36547"/>
    <w:rsid w:val="00F40637"/>
    <w:rsid w:val="00F5277A"/>
    <w:rsid w:val="00F62BD7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9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4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54010"/>
    <w:pPr>
      <w:ind w:left="447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540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B54010"/>
    <w:pPr>
      <w:ind w:left="1160" w:hanging="360"/>
    </w:p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B54010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B54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uiPriority w:val="1"/>
    <w:rsid w:val="00B54010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0"/>
    <w:link w:val="1"/>
    <w:locked/>
    <w:rsid w:val="00793429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7934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2B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BD7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A21D08"/>
    <w:pPr>
      <w:spacing w:after="160" w:line="259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A66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4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54010"/>
    <w:pPr>
      <w:ind w:left="447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540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B54010"/>
    <w:pPr>
      <w:ind w:left="1160" w:hanging="360"/>
    </w:p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B54010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B54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uiPriority w:val="1"/>
    <w:rsid w:val="00B54010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0"/>
    <w:link w:val="1"/>
    <w:locked/>
    <w:rsid w:val="00793429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7934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2B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BD7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A21D08"/>
    <w:pPr>
      <w:spacing w:after="160" w:line="259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A66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B0E1-BE76-40E6-8142-B873FE38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13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</dc:creator>
  <cp:lastModifiedBy>Cont_Mihalaseni</cp:lastModifiedBy>
  <cp:revision>5</cp:revision>
  <cp:lastPrinted>2025-08-13T10:45:00Z</cp:lastPrinted>
  <dcterms:created xsi:type="dcterms:W3CDTF">2025-08-13T10:07:00Z</dcterms:created>
  <dcterms:modified xsi:type="dcterms:W3CDTF">2025-08-14T09:19:00Z</dcterms:modified>
</cp:coreProperties>
</file>