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B7" w:rsidRPr="004F39E7" w:rsidRDefault="00DD32B7" w:rsidP="00E529C4">
      <w:pPr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E529C4" w:rsidRPr="001F05C0" w:rsidRDefault="00E529C4" w:rsidP="00E529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>Anexă</w:t>
      </w:r>
      <w:proofErr w:type="spellEnd"/>
    </w:p>
    <w:p w:rsidR="00E529C4" w:rsidRPr="001F05C0" w:rsidRDefault="00E529C4" w:rsidP="00E529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</w:t>
      </w:r>
      <w:proofErr w:type="gramStart"/>
      <w:r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proofErr w:type="gramEnd"/>
      <w:r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5990"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6D5990"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1CD7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>onsiliului</w:t>
      </w:r>
      <w:proofErr w:type="spellEnd"/>
      <w:r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>Mihălăşeni</w:t>
      </w:r>
      <w:proofErr w:type="spellEnd"/>
      <w:r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529C4" w:rsidRPr="001F05C0" w:rsidRDefault="00E529C4" w:rsidP="00E529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</w:t>
      </w:r>
      <w:r w:rsidR="006D5990"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nr.</w:t>
      </w:r>
      <w:r w:rsidR="00DC1CD7">
        <w:rPr>
          <w:rFonts w:ascii="Times New Roman" w:eastAsia="Times New Roman" w:hAnsi="Times New Roman" w:cs="Times New Roman"/>
          <w:sz w:val="24"/>
          <w:szCs w:val="24"/>
          <w:lang w:val="en-US"/>
        </w:rPr>
        <w:t>2/</w:t>
      </w:r>
      <w:proofErr w:type="gramStart"/>
      <w:r w:rsidR="00DC1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02  </w:t>
      </w:r>
      <w:r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>din</w:t>
      </w:r>
      <w:proofErr w:type="gramEnd"/>
      <w:r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F05C0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DC1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 </w:t>
      </w:r>
      <w:proofErr w:type="spellStart"/>
      <w:r w:rsidR="00DC1CD7">
        <w:rPr>
          <w:rFonts w:ascii="Times New Roman" w:eastAsia="Times New Roman" w:hAnsi="Times New Roman" w:cs="Times New Roman"/>
          <w:sz w:val="24"/>
          <w:szCs w:val="24"/>
          <w:lang w:val="en-US"/>
        </w:rPr>
        <w:t>iunie</w:t>
      </w:r>
      <w:proofErr w:type="spellEnd"/>
      <w:r w:rsidR="00DC1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F05C0">
        <w:rPr>
          <w:rFonts w:ascii="Times New Roman" w:eastAsia="Times New Roman" w:hAnsi="Times New Roman" w:cs="Times New Roman"/>
          <w:sz w:val="24"/>
          <w:szCs w:val="24"/>
          <w:lang w:val="en-US"/>
        </w:rPr>
        <w:t>2024</w:t>
      </w:r>
    </w:p>
    <w:p w:rsidR="00E529C4" w:rsidRPr="001F05C0" w:rsidRDefault="00E529C4" w:rsidP="00E52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529C4" w:rsidRPr="001F05C0" w:rsidRDefault="00E529C4" w:rsidP="00E52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529C4" w:rsidRPr="001F05C0" w:rsidRDefault="00E529C4" w:rsidP="00E529C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b/>
          <w:sz w:val="24"/>
          <w:szCs w:val="24"/>
          <w:lang w:val="en-US"/>
        </w:rPr>
        <w:t>REGULAMENTUL</w:t>
      </w:r>
    </w:p>
    <w:p w:rsidR="00E529C4" w:rsidRPr="001F05C0" w:rsidRDefault="00F444C4" w:rsidP="00E529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="00E529C4" w:rsidRPr="001F05C0">
        <w:rPr>
          <w:rFonts w:ascii="Times New Roman" w:hAnsi="Times New Roman" w:cs="Times New Roman"/>
          <w:b/>
          <w:sz w:val="24"/>
          <w:szCs w:val="24"/>
          <w:lang w:val="en-US"/>
        </w:rPr>
        <w:t>dministrative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lângă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primăria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Mihălăşeni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r.Ocniţa</w:t>
      </w:r>
      <w:proofErr w:type="spellEnd"/>
    </w:p>
    <w:p w:rsidR="00E529C4" w:rsidRPr="001F05C0" w:rsidRDefault="00E529C4" w:rsidP="00E529C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>I. DISPOZIŢII GENERALE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1. –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cazurilor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faptele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se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formează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2. – (1)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instituie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local (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orăşenesc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municipal)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lîngă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executivă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>             (2) Din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componenţa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fac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parte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vicepreşedintele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4–7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membri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 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 (3)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preşedinte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 se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alege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viceprimar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un alt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autorităţilor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care nu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prevăzută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viceprimar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vicepretor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 care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activează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municipiul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 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 (4)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calitatea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 pot fi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aleşi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reprezentanţi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societăţii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civile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3. –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examinează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cazurile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care      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-au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atribuite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Moldova nr. </w:t>
      </w:r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218-XVI din 24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2008 (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4. – (1)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 se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reprezentativă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deliberativă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administraţiei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(2)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răspunde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faţa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autorităţilor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reprezentative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deliberative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executive ale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administraţiei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MODUL  DE</w:t>
      </w:r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 EXAMINARE  A  CAUZELOR</w:t>
      </w:r>
      <w:r w:rsidR="007B4C4C"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F05C0">
        <w:rPr>
          <w:rFonts w:ascii="Times New Roman" w:hAnsi="Times New Roman" w:cs="Times New Roman"/>
          <w:sz w:val="24"/>
          <w:szCs w:val="24"/>
          <w:lang w:val="en-US"/>
        </w:rPr>
        <w:t>ÎN  COMISIA  ADMINISTRATIVĂ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>           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5. – (1)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examinează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verbal,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nemijlocit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contradictoriu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declarată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închisă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interesul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moralităţii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ordinii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interesele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protecţia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vieţii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private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părţilor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cer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 (2)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examinează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30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înregistrării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6. – (1)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examinare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desfăşoară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părţilor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citate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             (2)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Prezenţa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agentului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constatator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obligatorie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Neprezentarea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agentului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constatator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citat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legal,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întemeiate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înştiinţarea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prealabilă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conduce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încetarea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 (3)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Neprezentarea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contravenientului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victimei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citaţi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legal,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întemeiate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împiedică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7. – (1)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clarifică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ţine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momente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existenţa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veridică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existenţa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cauzelor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înlătură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caracterul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faptei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vinovăţia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privinţa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căreia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intentat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responsabilitate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existenţa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circumstanţelor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atenuante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agravante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necesitatea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sancţionării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caracterul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sancţiunii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importante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soluţionarea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justă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(2)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efectua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prealabil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faptelor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-verbal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comiterii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8. –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se conduce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normele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procesuale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9. –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examinare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adoptă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cazului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sancţiunii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contravenientului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încetarea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constatarea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temeiului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încetare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10. –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sancţiunii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conţin</w:t>
      </w:r>
      <w:proofErr w:type="spellEnd"/>
      <w:r w:rsidRPr="001F05C0">
        <w:rPr>
          <w:rFonts w:ascii="Times New Roman" w:hAnsi="Times New Roman" w:cs="Times New Roman"/>
          <w:sz w:val="24"/>
          <w:szCs w:val="24"/>
        </w:rPr>
        <w:t>е</w:t>
      </w:r>
      <w:r w:rsidRPr="001F05C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a) </w:t>
      </w:r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data</w:t>
      </w:r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adoptării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b)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preşedintelui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secretarului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membrilor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prezenţi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c) </w:t>
      </w:r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date</w:t>
      </w:r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identitatea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contravenientului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  data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naşterii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familială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trai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(IDNP),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d)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comiterii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esenţa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e)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circumstanţele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atenuante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agravante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constatate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f)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probele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întemeiază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motivele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respingerii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probelor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g)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norma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cărei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intentat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>            h)  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norma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întemeiază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felul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mărimea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sancţiunii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aplicată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contravenientului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j)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soluţia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corpurile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delicte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k)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atacare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11. –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deliberativă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prezenţa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jumătate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plus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unu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membrilor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numiţi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12. – (1)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 se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adoptă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majoritatea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simplă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voturi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membrilor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prezenţi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            (2)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 se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semnează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aplicîndu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-se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ştampila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13. – (1)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administrative se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pronunţă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imediat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înmînează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semnătură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contravenientului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agentului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constatator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(2)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examinării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lipsa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contravenientului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expediază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obligatoriu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3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pronunţării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expedierii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consemnează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dosar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Ceilalţi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participanţi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obţine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cerere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14. –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 se face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>            Art. 15. – (1)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fiecărei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 se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consemnează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-verbal.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(2)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-verbal al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conţine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a) </w:t>
      </w:r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data</w:t>
      </w:r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ziua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desfăşurării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b)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preşedintelui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secretarului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membrilor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prezenţi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c) </w:t>
      </w:r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date</w:t>
      </w:r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identitatea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contravenientului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 data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naşterii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adresă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d)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fapta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căreia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întocmit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-verbal,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încadrarea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faptei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e)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declaraţiile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contravenientului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 ale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agentului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constatator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martorilor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aceştia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participat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f)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menţiuni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pronunţarea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(3)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-verbal al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 se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întocmeşte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redactează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2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semnat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membrii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prezenţi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  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>            Art. 16. –</w:t>
      </w:r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examinat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întocmeşte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dosar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separat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-verbal cu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adoptată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referă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dosar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17. –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contestată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>III. ATRIBUŢIILE</w:t>
      </w:r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  PREŞEDINTELUI</w:t>
      </w:r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>,  VICEPREŞEDINTELUI</w:t>
      </w:r>
      <w:r w:rsidR="007B4C4C"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F05C0">
        <w:rPr>
          <w:rFonts w:ascii="Times New Roman" w:hAnsi="Times New Roman" w:cs="Times New Roman"/>
          <w:sz w:val="24"/>
          <w:szCs w:val="24"/>
          <w:lang w:val="en-US"/>
        </w:rPr>
        <w:t>ŞI  ALE  SECRETARULUI  RESPONSABIL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18. –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administrative: 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>            a) </w:t>
      </w:r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conduce</w:t>
      </w:r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coordonează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acţiunile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vicepreşedintelui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secretarului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membrilor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organele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b)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convoacă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conduce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c)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membrilor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d)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informează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sistematic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executivă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lîngă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constituită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examinării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cauzelor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contravenţionale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prezintă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informaţii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înaintează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propuneri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            e)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exercită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f)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cunoştinţă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de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materialele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primite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transmite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secretarului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pregătirea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examinării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19. –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Vicepreşedintele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administrative: 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asigură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şedinţelor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lipsa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preşedintelui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indicaţia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coordonează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organele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cu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interesate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b)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pregăteşte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informaţii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c)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efectuează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împreună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membrii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faptelor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comiterii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contravenţiei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d)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solicită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preşedintelui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invitarea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specialişti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e)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atribuţiile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preşedintelui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absenţa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20. – (1)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administrative: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asigură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organizatorică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      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b)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ţine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evidenţa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corespondenţei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c)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asigură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prezenţa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membrilor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participanţilor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d)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întocmeşte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ţine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evidenţa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proceselor-verbale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şedinţelor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hotărîrilor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adoptate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e)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întocmeşte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ţine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evidenţa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dosarelor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cauzelor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f)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asigură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hotăr</w:t>
      </w:r>
      <w:r w:rsidR="00815D69">
        <w:rPr>
          <w:rFonts w:ascii="Times New Roman" w:hAnsi="Times New Roman" w:cs="Times New Roman"/>
          <w:sz w:val="24"/>
          <w:szCs w:val="24"/>
          <w:lang w:val="en-US"/>
        </w:rPr>
        <w:t>â</w:t>
      </w:r>
      <w:bookmarkStart w:id="0" w:name="_GoBack"/>
      <w:bookmarkEnd w:id="0"/>
      <w:r w:rsidRPr="001F05C0">
        <w:rPr>
          <w:rFonts w:ascii="Times New Roman" w:hAnsi="Times New Roman" w:cs="Times New Roman"/>
          <w:sz w:val="24"/>
          <w:szCs w:val="24"/>
          <w:lang w:val="en-US"/>
        </w:rPr>
        <w:t>rilor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adoptate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participante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g)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pregăteşte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prezintă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organelor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control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statistică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dări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seamă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h)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asistenţă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metodică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membrilor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efectuează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lucrările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secretariat,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asigură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arhivarea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materialelor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j)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date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vicepreşedintele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(2)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absenţei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secretarului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şedinţa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atribuţiile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exercitate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unul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membrii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desemnat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21. –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22. – (1)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vicepreşedintele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membrii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 pot fi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remuneraţi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local,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legislaţia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altceva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(2)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Remunerarea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se face individual,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examinată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remunerării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cauză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stabilită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local,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achitată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local.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23. –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lucrările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secretariat ale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administrative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42F73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1F05C0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suportate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executivă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42F73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1F05C0">
        <w:rPr>
          <w:rFonts w:ascii="Times New Roman" w:hAnsi="Times New Roman" w:cs="Times New Roman"/>
          <w:sz w:val="24"/>
          <w:szCs w:val="24"/>
          <w:lang w:val="en-US"/>
        </w:rPr>
        <w:t>ngă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constituită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29C4" w:rsidRPr="001F05C0" w:rsidRDefault="00E529C4" w:rsidP="00DD32B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            Art. 24. –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foloseşte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sigiliul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ştampila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F05C0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autorităţi</w:t>
      </w:r>
      <w:r w:rsidR="00E42F7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E42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2F73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E42F73">
        <w:rPr>
          <w:rFonts w:ascii="Times New Roman" w:hAnsi="Times New Roman" w:cs="Times New Roman"/>
          <w:sz w:val="24"/>
          <w:szCs w:val="24"/>
          <w:lang w:val="en-US"/>
        </w:rPr>
        <w:t xml:space="preserve"> locale executive </w:t>
      </w:r>
      <w:proofErr w:type="spellStart"/>
      <w:r w:rsidR="00E42F73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E42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2F73">
        <w:rPr>
          <w:rFonts w:ascii="Times New Roman" w:hAnsi="Times New Roman" w:cs="Times New Roman"/>
          <w:sz w:val="24"/>
          <w:szCs w:val="24"/>
          <w:lang w:val="en-US"/>
        </w:rPr>
        <w:t>lâ</w:t>
      </w:r>
      <w:r w:rsidRPr="001F05C0">
        <w:rPr>
          <w:rFonts w:ascii="Times New Roman" w:hAnsi="Times New Roman" w:cs="Times New Roman"/>
          <w:sz w:val="24"/>
          <w:szCs w:val="24"/>
          <w:lang w:val="en-US"/>
        </w:rPr>
        <w:t>ngă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hAnsi="Times New Roman" w:cs="Times New Roman"/>
          <w:sz w:val="24"/>
          <w:szCs w:val="24"/>
          <w:lang w:val="en-US"/>
        </w:rPr>
        <w:t>constituită</w:t>
      </w:r>
      <w:proofErr w:type="spellEnd"/>
      <w:r w:rsidRPr="001F05C0">
        <w:rPr>
          <w:rFonts w:ascii="Times New Roman" w:hAnsi="Times New Roman" w:cs="Times New Roman"/>
          <w:sz w:val="24"/>
          <w:szCs w:val="24"/>
          <w:lang w:val="en-US"/>
        </w:rPr>
        <w:t>.  </w:t>
      </w:r>
    </w:p>
    <w:p w:rsidR="00E529C4" w:rsidRPr="001F05C0" w:rsidRDefault="00E529C4" w:rsidP="004D4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529C4" w:rsidRPr="001F05C0" w:rsidRDefault="00E529C4" w:rsidP="00E52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529C4" w:rsidRPr="001F05C0" w:rsidRDefault="00E529C4" w:rsidP="00E529C4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proofErr w:type="spellStart"/>
      <w:r w:rsidRPr="001F05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Preşe</w:t>
      </w:r>
      <w:r w:rsidR="00E42F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dintele</w:t>
      </w:r>
      <w:proofErr w:type="spellEnd"/>
      <w:r w:rsidR="00E42F7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42F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şedinţei</w:t>
      </w:r>
      <w:proofErr w:type="spellEnd"/>
      <w:r w:rsidR="00E42F7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42F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E42F7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42F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</w:t>
      </w:r>
      <w:r w:rsidRPr="001F05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munal</w:t>
      </w:r>
      <w:proofErr w:type="spellEnd"/>
      <w:r w:rsidRPr="001F05C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Mihălăşeni</w:t>
      </w:r>
      <w:proofErr w:type="spellEnd"/>
      <w:r w:rsidRPr="001F05C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</w:t>
      </w:r>
    </w:p>
    <w:p w:rsidR="00E529C4" w:rsidRPr="001F05C0" w:rsidRDefault="00E529C4" w:rsidP="00E529C4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1F05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Contrasemnează</w:t>
      </w:r>
      <w:proofErr w:type="spellEnd"/>
      <w:r w:rsidRPr="001F05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:rsidR="00577E85" w:rsidRPr="005B2907" w:rsidRDefault="00E529C4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proofErr w:type="spellStart"/>
      <w:r w:rsidRPr="001F05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Secretarul</w:t>
      </w:r>
      <w:proofErr w:type="spellEnd"/>
      <w:r w:rsidRPr="001F05C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1F05C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comunal</w:t>
      </w:r>
      <w:proofErr w:type="spellEnd"/>
      <w:r w:rsidRPr="001F05C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F05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Mihălăşeni</w:t>
      </w:r>
      <w:proofErr w:type="spellEnd"/>
      <w:r w:rsidRPr="001F05C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</w:t>
      </w:r>
      <w:r w:rsidR="001F05C0" w:rsidRPr="001F05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1F05C0">
        <w:rPr>
          <w:rFonts w:ascii="Times New Roman" w:eastAsia="Calibri" w:hAnsi="Times New Roman" w:cs="Times New Roman"/>
          <w:b/>
          <w:sz w:val="24"/>
          <w:szCs w:val="24"/>
          <w:lang w:val="ro-RO"/>
        </w:rPr>
        <w:t>ojocaru Lucia</w:t>
      </w:r>
    </w:p>
    <w:sectPr w:rsidR="00577E85" w:rsidRPr="005B2907" w:rsidSect="00FC565D">
      <w:pgSz w:w="11906" w:h="16838"/>
      <w:pgMar w:top="568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60"/>
    <w:rsid w:val="001F05C0"/>
    <w:rsid w:val="004D447A"/>
    <w:rsid w:val="00577E85"/>
    <w:rsid w:val="005B2907"/>
    <w:rsid w:val="006D5990"/>
    <w:rsid w:val="007B4C4C"/>
    <w:rsid w:val="00815D69"/>
    <w:rsid w:val="00993DB0"/>
    <w:rsid w:val="00B46660"/>
    <w:rsid w:val="00C22BF9"/>
    <w:rsid w:val="00DC1CD7"/>
    <w:rsid w:val="00DD32B7"/>
    <w:rsid w:val="00E0262D"/>
    <w:rsid w:val="00E42F73"/>
    <w:rsid w:val="00E529C4"/>
    <w:rsid w:val="00F444C4"/>
    <w:rsid w:val="00F614AD"/>
    <w:rsid w:val="00F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C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9C4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D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47A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C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9C4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D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47A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1747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17</cp:revision>
  <cp:lastPrinted>2024-05-22T06:37:00Z</cp:lastPrinted>
  <dcterms:created xsi:type="dcterms:W3CDTF">2024-05-14T12:45:00Z</dcterms:created>
  <dcterms:modified xsi:type="dcterms:W3CDTF">2024-06-03T13:20:00Z</dcterms:modified>
</cp:coreProperties>
</file>